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6C" w:rsidRPr="00DA0215" w:rsidRDefault="00CA5C6C" w:rsidP="00114E09">
      <w:pPr>
        <w:jc w:val="both"/>
        <w:rPr>
          <w:sz w:val="16"/>
          <w:szCs w:val="16"/>
        </w:rPr>
      </w:pPr>
    </w:p>
    <w:p w:rsidR="00CA5C6C" w:rsidRDefault="00CA5C6C" w:rsidP="00114E09">
      <w:pPr>
        <w:framePr w:hSpace="141" w:wrap="around" w:vAnchor="text" w:hAnchor="page" w:x="5755" w:y="-179"/>
      </w:pPr>
      <w:r>
        <w:object w:dxaOrig="811" w:dyaOrig="11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>
            <v:imagedata r:id="rId5" o:title=""/>
          </v:shape>
          <o:OLEObject Type="Embed" ProgID="Word.Picture.8" ShapeID="_x0000_i1025" DrawAspect="Content" ObjectID="_1514902213" r:id="rId6"/>
        </w:object>
      </w:r>
    </w:p>
    <w:p w:rsidR="00CA5C6C" w:rsidRDefault="00CA5C6C" w:rsidP="00114E09">
      <w:pPr>
        <w:ind w:firstLine="708"/>
        <w:jc w:val="both"/>
      </w:pPr>
    </w:p>
    <w:p w:rsidR="00CA5C6C" w:rsidRDefault="00CA5C6C" w:rsidP="00114E09">
      <w:pPr>
        <w:rPr>
          <w:sz w:val="14"/>
        </w:rPr>
      </w:pPr>
    </w:p>
    <w:p w:rsidR="00CA5C6C" w:rsidRDefault="00CA5C6C" w:rsidP="00114E09">
      <w:pPr>
        <w:rPr>
          <w:sz w:val="14"/>
        </w:rPr>
      </w:pPr>
    </w:p>
    <w:p w:rsidR="00CA5C6C" w:rsidRDefault="00CA5C6C" w:rsidP="00114E09">
      <w:pPr>
        <w:ind w:left="-567"/>
        <w:jc w:val="center"/>
        <w:rPr>
          <w:sz w:val="14"/>
        </w:rPr>
      </w:pPr>
    </w:p>
    <w:p w:rsidR="00CA5C6C" w:rsidRDefault="00CA5C6C" w:rsidP="00114E09">
      <w:pPr>
        <w:ind w:left="-567"/>
        <w:jc w:val="center"/>
        <w:rPr>
          <w:lang w:val="en-US"/>
        </w:rPr>
      </w:pPr>
    </w:p>
    <w:p w:rsidR="00CA5C6C" w:rsidRDefault="00CA5C6C" w:rsidP="00114E09">
      <w:pPr>
        <w:ind w:left="-567"/>
        <w:jc w:val="center"/>
      </w:pPr>
      <w:r>
        <w:t xml:space="preserve">  Кабінет Міністрів України</w:t>
      </w:r>
    </w:p>
    <w:p w:rsidR="00CA5C6C" w:rsidRDefault="00CA5C6C" w:rsidP="00114E09">
      <w:pPr>
        <w:jc w:val="center"/>
        <w:rPr>
          <w:b/>
        </w:rPr>
      </w:pPr>
      <w:r>
        <w:rPr>
          <w:b/>
        </w:rPr>
        <w:t xml:space="preserve">    ДЕРЖАВНЕ ПІДПРИЄМСТВО «ЕНЕРГОРИНОК»                                 </w:t>
      </w:r>
    </w:p>
    <w:p w:rsidR="00CA5C6C" w:rsidRDefault="00CA5C6C" w:rsidP="00114E09">
      <w:pPr>
        <w:jc w:val="center"/>
        <w:rPr>
          <w:sz w:val="16"/>
        </w:rPr>
      </w:pPr>
      <w:r>
        <w:rPr>
          <w:sz w:val="16"/>
        </w:rPr>
        <w:t xml:space="preserve">    01032,  м. Київ-32, вул. С. Петлюри, 27, телефон: 594-86-00, факс: 594-86-86 </w:t>
      </w:r>
    </w:p>
    <w:p w:rsidR="00CA5C6C" w:rsidRDefault="00872E97" w:rsidP="00114E09">
      <w:pPr>
        <w:jc w:val="center"/>
      </w:pPr>
      <w:r>
        <w:rPr>
          <w:noProof/>
          <w:lang w:val="ru-RU" w:eastAsia="ru-RU"/>
        </w:rPr>
        <w:pict>
          <v:line id="_x0000_s1026" style="position:absolute;left:0;text-align:left;z-index:2" from="0,10.45pt" to="475.75pt,10.5pt" strokeweight="1pt">
            <v:stroke startarrowwidth="narrow" startarrowlength="short" endarrowwidth="narrow" endarrowlength="short"/>
          </v:line>
        </w:pict>
      </w:r>
      <w:r w:rsidR="00CA5C6C">
        <w:rPr>
          <w:sz w:val="16"/>
        </w:rPr>
        <w:t xml:space="preserve"> </w:t>
      </w:r>
      <w:r>
        <w:rPr>
          <w:noProof/>
          <w:lang w:val="ru-RU" w:eastAsia="ru-RU"/>
        </w:rPr>
        <w:pict>
          <v:line id="_x0000_s1027" style="position:absolute;left:0;text-align:left;z-index:1;mso-position-horizontal-relative:text;mso-position-vertical-relative:text" from=".2pt,7.05pt" to="475.95pt,7.1pt" o:allowincell="f" strokeweight="2pt">
            <v:stroke startarrowwidth="narrow" startarrowlength="short" endarrowwidth="narrow" endarrowlength="short"/>
          </v:line>
        </w:pict>
      </w:r>
      <w:r w:rsidR="00CA5C6C">
        <w:rPr>
          <w:sz w:val="16"/>
        </w:rPr>
        <w:t xml:space="preserve">                                                                                              </w:t>
      </w:r>
    </w:p>
    <w:tbl>
      <w:tblPr>
        <w:tblW w:w="0" w:type="auto"/>
        <w:tblLook w:val="0000"/>
      </w:tblPr>
      <w:tblGrid>
        <w:gridCol w:w="287"/>
        <w:gridCol w:w="4207"/>
        <w:gridCol w:w="236"/>
        <w:gridCol w:w="1063"/>
        <w:gridCol w:w="4219"/>
      </w:tblGrid>
      <w:tr w:rsidR="00CA5C6C" w:rsidRPr="00DE10AA" w:rsidTr="00114E09">
        <w:tc>
          <w:tcPr>
            <w:tcW w:w="5793" w:type="dxa"/>
            <w:gridSpan w:val="4"/>
            <w:vAlign w:val="bottom"/>
          </w:tcPr>
          <w:p w:rsidR="00CA5C6C" w:rsidRPr="00DE10AA" w:rsidRDefault="00CA5C6C" w:rsidP="00114E09">
            <w:pPr>
              <w:tabs>
                <w:tab w:val="left" w:pos="6521"/>
              </w:tabs>
            </w:pPr>
            <w:r w:rsidRPr="00DE10AA">
              <w:t>..............................№..........................</w:t>
            </w:r>
          </w:p>
        </w:tc>
        <w:tc>
          <w:tcPr>
            <w:tcW w:w="4219" w:type="dxa"/>
          </w:tcPr>
          <w:p w:rsidR="00CA5C6C" w:rsidRPr="00304E76" w:rsidRDefault="00CA5C6C" w:rsidP="00304E76">
            <w:pPr>
              <w:tabs>
                <w:tab w:val="left" w:pos="5103"/>
              </w:tabs>
              <w:ind w:right="41"/>
              <w:jc w:val="both"/>
            </w:pPr>
          </w:p>
        </w:tc>
      </w:tr>
      <w:tr w:rsidR="00CA5C6C" w:rsidRPr="00DE10AA" w:rsidTr="00114E09">
        <w:tc>
          <w:tcPr>
            <w:tcW w:w="5793" w:type="dxa"/>
            <w:gridSpan w:val="4"/>
            <w:vAlign w:val="bottom"/>
          </w:tcPr>
          <w:p w:rsidR="00CA5C6C" w:rsidRPr="00DE10AA" w:rsidRDefault="00CA5C6C" w:rsidP="00114E09">
            <w:pPr>
              <w:tabs>
                <w:tab w:val="left" w:pos="6521"/>
              </w:tabs>
            </w:pPr>
            <w:r w:rsidRPr="00DE10AA">
              <w:t xml:space="preserve">На № .................від  .........................                                </w:t>
            </w:r>
          </w:p>
        </w:tc>
        <w:tc>
          <w:tcPr>
            <w:tcW w:w="4219" w:type="dxa"/>
          </w:tcPr>
          <w:p w:rsidR="00CA5C6C" w:rsidRPr="00304E76" w:rsidRDefault="00CA5C6C" w:rsidP="00114E09">
            <w:pPr>
              <w:tabs>
                <w:tab w:val="left" w:pos="5103"/>
              </w:tabs>
              <w:ind w:right="41"/>
              <w:jc w:val="both"/>
            </w:pPr>
          </w:p>
        </w:tc>
      </w:tr>
      <w:tr w:rsidR="00CA5C6C" w:rsidRPr="00DE10AA" w:rsidTr="00114E09">
        <w:trPr>
          <w:trHeight w:val="307"/>
        </w:trPr>
        <w:tc>
          <w:tcPr>
            <w:tcW w:w="5793" w:type="dxa"/>
            <w:gridSpan w:val="4"/>
            <w:vAlign w:val="bottom"/>
          </w:tcPr>
          <w:p w:rsidR="00CA5C6C" w:rsidRPr="00DE10AA" w:rsidRDefault="00CA5C6C" w:rsidP="00114E09">
            <w:pPr>
              <w:tabs>
                <w:tab w:val="left" w:pos="6521"/>
              </w:tabs>
            </w:pPr>
          </w:p>
        </w:tc>
        <w:tc>
          <w:tcPr>
            <w:tcW w:w="4219" w:type="dxa"/>
          </w:tcPr>
          <w:p w:rsidR="00CA5C6C" w:rsidRPr="00304E76" w:rsidRDefault="00CA5C6C" w:rsidP="00304E76">
            <w:pPr>
              <w:tabs>
                <w:tab w:val="left" w:pos="5103"/>
              </w:tabs>
              <w:ind w:right="41"/>
              <w:jc w:val="both"/>
            </w:pPr>
          </w:p>
        </w:tc>
      </w:tr>
      <w:tr w:rsidR="00CA5C6C" w:rsidRPr="00DE10AA" w:rsidTr="00114E09">
        <w:tc>
          <w:tcPr>
            <w:tcW w:w="287" w:type="dxa"/>
            <w:tcBorders>
              <w:top w:val="single" w:sz="4" w:space="0" w:color="auto"/>
              <w:left w:val="single" w:sz="4" w:space="0" w:color="auto"/>
            </w:tcBorders>
          </w:tcPr>
          <w:p w:rsidR="00CA5C6C" w:rsidRPr="00DE10AA" w:rsidRDefault="00CA5C6C" w:rsidP="00114E09">
            <w:pPr>
              <w:tabs>
                <w:tab w:val="left" w:pos="6521"/>
              </w:tabs>
            </w:pPr>
          </w:p>
        </w:tc>
        <w:tc>
          <w:tcPr>
            <w:tcW w:w="4207" w:type="dxa"/>
            <w:vAlign w:val="bottom"/>
          </w:tcPr>
          <w:p w:rsidR="00CA5C6C" w:rsidRPr="00DE10AA" w:rsidRDefault="00CA5C6C" w:rsidP="0089701F">
            <w:pPr>
              <w:pStyle w:val="a3"/>
              <w:tabs>
                <w:tab w:val="left" w:pos="6521"/>
              </w:tabs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DE10A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щодо запиту ціни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</w:tcPr>
          <w:p w:rsidR="00CA5C6C" w:rsidRPr="00DE10AA" w:rsidRDefault="00CA5C6C" w:rsidP="00114E09">
            <w:pPr>
              <w:tabs>
                <w:tab w:val="left" w:pos="6521"/>
              </w:tabs>
            </w:pPr>
          </w:p>
        </w:tc>
        <w:tc>
          <w:tcPr>
            <w:tcW w:w="1063" w:type="dxa"/>
            <w:tcBorders>
              <w:left w:val="single" w:sz="4" w:space="0" w:color="auto"/>
            </w:tcBorders>
          </w:tcPr>
          <w:p w:rsidR="00CA5C6C" w:rsidRPr="00DE10AA" w:rsidRDefault="00CA5C6C" w:rsidP="00114E09">
            <w:pPr>
              <w:tabs>
                <w:tab w:val="left" w:pos="6521"/>
              </w:tabs>
            </w:pPr>
          </w:p>
        </w:tc>
        <w:tc>
          <w:tcPr>
            <w:tcW w:w="4219" w:type="dxa"/>
          </w:tcPr>
          <w:p w:rsidR="00CA5C6C" w:rsidRPr="00304E76" w:rsidRDefault="00CA5C6C" w:rsidP="00304E76">
            <w:pPr>
              <w:tabs>
                <w:tab w:val="left" w:pos="5103"/>
              </w:tabs>
              <w:ind w:right="41"/>
              <w:jc w:val="both"/>
            </w:pPr>
          </w:p>
        </w:tc>
      </w:tr>
    </w:tbl>
    <w:p w:rsidR="00CA5C6C" w:rsidRPr="00DE10AA" w:rsidRDefault="00CA5C6C" w:rsidP="00114E09">
      <w:pPr>
        <w:pStyle w:val="4"/>
        <w:spacing w:before="0" w:after="0"/>
        <w:rPr>
          <w:sz w:val="24"/>
          <w:szCs w:val="24"/>
          <w:lang w:val="ru-RU"/>
        </w:rPr>
      </w:pPr>
    </w:p>
    <w:p w:rsidR="00CA5C6C" w:rsidRPr="00DE10AA" w:rsidRDefault="00CA5C6C" w:rsidP="001133F4">
      <w:pPr>
        <w:tabs>
          <w:tab w:val="left" w:pos="5400"/>
        </w:tabs>
        <w:ind w:firstLine="540"/>
        <w:jc w:val="both"/>
      </w:pPr>
      <w:r w:rsidRPr="00DE10AA">
        <w:t>Державне підприємство "</w:t>
      </w:r>
      <w:proofErr w:type="spellStart"/>
      <w:r w:rsidRPr="00DE10AA">
        <w:t>Енергоринок</w:t>
      </w:r>
      <w:proofErr w:type="spellEnd"/>
      <w:r w:rsidRPr="00DE10AA">
        <w:t xml:space="preserve">" має намір придбати </w:t>
      </w:r>
      <w:r>
        <w:t>"Т</w:t>
      </w:r>
      <w:r w:rsidRPr="00DE10AA">
        <w:t>ехнічне обслуговування кондиціонерів"</w:t>
      </w:r>
      <w:r>
        <w:t xml:space="preserve"> (код за ДК016-2010: 33.12.1</w:t>
      </w:r>
      <w:r w:rsidRPr="009520BB">
        <w:rPr>
          <w:lang w:val="ru-RU"/>
        </w:rPr>
        <w:t xml:space="preserve"> -</w:t>
      </w:r>
      <w:r>
        <w:rPr>
          <w:lang w:val="ru-RU"/>
        </w:rPr>
        <w:t xml:space="preserve"> </w:t>
      </w:r>
      <w:r w:rsidRPr="00DE10AA">
        <w:t>"</w:t>
      </w:r>
      <w:r w:rsidRPr="00DE10AA">
        <w:rPr>
          <w:lang w:eastAsia="ru-RU"/>
        </w:rPr>
        <w:t xml:space="preserve">Ремонтування та технічне обслуговування машин загальної </w:t>
      </w:r>
      <w:proofErr w:type="spellStart"/>
      <w:r w:rsidRPr="00DE10AA">
        <w:rPr>
          <w:lang w:eastAsia="ru-RU"/>
        </w:rPr>
        <w:t>призначеності</w:t>
      </w:r>
      <w:proofErr w:type="spellEnd"/>
      <w:r>
        <w:rPr>
          <w:lang w:eastAsia="ru-RU"/>
        </w:rPr>
        <w:t>"</w:t>
      </w:r>
      <w:r>
        <w:rPr>
          <w:lang w:val="ru-RU" w:eastAsia="ru-RU"/>
        </w:rPr>
        <w:t>)</w:t>
      </w:r>
      <w:r>
        <w:rPr>
          <w:lang w:eastAsia="ru-RU"/>
        </w:rPr>
        <w:t xml:space="preserve">, (код за </w:t>
      </w:r>
      <w:proofErr w:type="spellStart"/>
      <w:r w:rsidRPr="00B1014E">
        <w:t>ДК</w:t>
      </w:r>
      <w:proofErr w:type="spellEnd"/>
      <w:r w:rsidRPr="00B1014E">
        <w:t xml:space="preserve"> 021:2015</w:t>
      </w:r>
      <w:r>
        <w:t>: 50730000-1 – "Послуги з ремонту і технічного обслуговування охолоджувальних установок")</w:t>
      </w:r>
      <w:r w:rsidRPr="00DE10AA">
        <w:rPr>
          <w:bCs/>
        </w:rPr>
        <w:t xml:space="preserve">, у зв'язку з чим </w:t>
      </w:r>
      <w:r w:rsidRPr="00DE10AA">
        <w:t xml:space="preserve">просить Вас надати свою пропозицію стосовно вказаної закупівлі </w:t>
      </w:r>
      <w:r>
        <w:t xml:space="preserve">за формою, наведеною в Додатку №2, </w:t>
      </w:r>
      <w:r w:rsidRPr="00DE10AA">
        <w:t>згідно з вимогами</w:t>
      </w:r>
      <w:r>
        <w:t>, зазначеними в Додатку №1.</w:t>
      </w:r>
    </w:p>
    <w:p w:rsidR="00CA5C6C" w:rsidRPr="00295514" w:rsidRDefault="00CA5C6C" w:rsidP="00FB0AC5">
      <w:pPr>
        <w:ind w:firstLine="567"/>
        <w:jc w:val="both"/>
      </w:pPr>
      <w:r w:rsidRPr="00295514">
        <w:t xml:space="preserve">Вартість пропозиції повинна враховувати всі податки, збори та інші витрати, необхідні для </w:t>
      </w:r>
      <w:r>
        <w:t>надання послуг</w:t>
      </w:r>
      <w:r w:rsidRPr="00295514">
        <w:t>.</w:t>
      </w:r>
    </w:p>
    <w:p w:rsidR="00CA5C6C" w:rsidRPr="00295514" w:rsidRDefault="00CA5C6C" w:rsidP="001133F4">
      <w:pPr>
        <w:pStyle w:val="HTML"/>
        <w:tabs>
          <w:tab w:val="clear" w:pos="916"/>
          <w:tab w:val="left" w:pos="1080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514">
        <w:rPr>
          <w:rFonts w:ascii="Times New Roman" w:hAnsi="Times New Roman" w:cs="Times New Roman"/>
          <w:sz w:val="24"/>
          <w:szCs w:val="24"/>
          <w:lang w:val="uk-UA"/>
        </w:rPr>
        <w:t>Пропозиція подається на фірмовому бланку</w:t>
      </w:r>
      <w:r w:rsidRPr="00C624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5514">
        <w:rPr>
          <w:rFonts w:ascii="Times New Roman" w:hAnsi="Times New Roman" w:cs="Times New Roman"/>
          <w:sz w:val="24"/>
          <w:szCs w:val="24"/>
          <w:lang w:val="uk-UA"/>
        </w:rPr>
        <w:t>належним чином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заповненою</w:t>
      </w:r>
      <w:r w:rsidRPr="0029551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за формою "</w:t>
      </w:r>
      <w:r w:rsidRPr="00295514">
        <w:rPr>
          <w:rFonts w:ascii="Times New Roman" w:hAnsi="Times New Roman" w:cs="Times New Roman"/>
          <w:sz w:val="24"/>
          <w:szCs w:val="24"/>
          <w:lang w:val="uk-UA"/>
        </w:rPr>
        <w:t>Пропозиція</w:t>
      </w:r>
      <w:r>
        <w:rPr>
          <w:rFonts w:ascii="Times New Roman" w:hAnsi="Times New Roman" w:cs="Times New Roman"/>
          <w:sz w:val="24"/>
          <w:szCs w:val="24"/>
          <w:lang w:val="uk-UA"/>
        </w:rPr>
        <w:t>",</w:t>
      </w:r>
      <w:r w:rsidRPr="002955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вказаною в Додатку №2</w:t>
      </w:r>
      <w:r w:rsidRPr="00295514">
        <w:rPr>
          <w:rFonts w:ascii="Times New Roman" w:hAnsi="Times New Roman" w:cs="Times New Roman"/>
          <w:sz w:val="24"/>
          <w:szCs w:val="24"/>
          <w:lang w:val="uk-UA"/>
        </w:rPr>
        <w:t>, за підписом уповноваженої посадової особи учасника та скріплена печаткою* у запечатаному конверті.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конверту також повинні входити </w:t>
      </w:r>
      <w:r w:rsidRPr="00295514">
        <w:rPr>
          <w:rFonts w:ascii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z w:val="24"/>
          <w:szCs w:val="24"/>
          <w:lang w:val="uk-UA"/>
        </w:rPr>
        <w:t>вірені</w:t>
      </w:r>
      <w:r w:rsidRPr="00295514">
        <w:rPr>
          <w:rFonts w:ascii="Times New Roman" w:hAnsi="Times New Roman" w:cs="Times New Roman"/>
          <w:sz w:val="24"/>
          <w:szCs w:val="24"/>
          <w:lang w:val="uk-UA"/>
        </w:rPr>
        <w:t xml:space="preserve"> підписом уповноваженої посадової особи учасника та печаткою</w:t>
      </w:r>
      <w:r>
        <w:rPr>
          <w:rFonts w:ascii="Times New Roman" w:hAnsi="Times New Roman" w:cs="Times New Roman"/>
          <w:sz w:val="24"/>
          <w:szCs w:val="24"/>
          <w:lang w:val="uk-UA"/>
        </w:rPr>
        <w:t>* документи, що вимагаються замовником в цьому запиті.</w:t>
      </w:r>
      <w:r w:rsidRPr="00295514">
        <w:rPr>
          <w:rFonts w:ascii="Times New Roman" w:hAnsi="Times New Roman" w:cs="Times New Roman"/>
          <w:sz w:val="24"/>
          <w:szCs w:val="24"/>
          <w:lang w:val="uk-UA"/>
        </w:rPr>
        <w:t xml:space="preserve"> Конверт в місцях заклеювання повинен мати відбиток печатки* учасника та підпис уповноваженої особи.</w:t>
      </w:r>
    </w:p>
    <w:p w:rsidR="00CA5C6C" w:rsidRPr="00DE10AA" w:rsidRDefault="00CA5C6C" w:rsidP="001133F4">
      <w:pPr>
        <w:ind w:firstLine="567"/>
        <w:jc w:val="both"/>
      </w:pPr>
      <w:r w:rsidRPr="001133F4">
        <w:rPr>
          <w:color w:val="000000"/>
        </w:rPr>
        <w:t xml:space="preserve">На конверті повинно бути зазначено: повне найменування і адреса замовника, повне найменування учасника процедури закупівлі, його адреса, ідентифікаційний код ЄДРПОУ, номери контактних телефонів. Конверт повинен </w:t>
      </w:r>
      <w:r w:rsidRPr="00295514">
        <w:t>бути підписаним наступним чином:</w:t>
      </w:r>
    </w:p>
    <w:p w:rsidR="00CA5C6C" w:rsidRPr="009520BB" w:rsidRDefault="00CA5C6C" w:rsidP="00FB0AC5">
      <w:pPr>
        <w:ind w:left="40" w:firstLine="500"/>
        <w:jc w:val="center"/>
        <w:rPr>
          <w:b/>
          <w:bCs/>
        </w:rPr>
      </w:pPr>
      <w:r w:rsidRPr="009520BB">
        <w:rPr>
          <w:b/>
          <w:bCs/>
        </w:rPr>
        <w:t xml:space="preserve">"Пропозиція </w:t>
      </w:r>
      <w:r>
        <w:rPr>
          <w:b/>
        </w:rPr>
        <w:t>"Т</w:t>
      </w:r>
      <w:r w:rsidRPr="009520BB">
        <w:rPr>
          <w:b/>
        </w:rPr>
        <w:t>ехніч</w:t>
      </w:r>
      <w:r>
        <w:rPr>
          <w:b/>
        </w:rPr>
        <w:t>не обслуговування кондиціонерів</w:t>
      </w:r>
      <w:r w:rsidRPr="009520BB">
        <w:rPr>
          <w:b/>
        </w:rPr>
        <w:t>"</w:t>
      </w:r>
    </w:p>
    <w:p w:rsidR="00CA5C6C" w:rsidRDefault="00CA5C6C" w:rsidP="00666E52">
      <w:pPr>
        <w:ind w:left="-142" w:firstLine="682"/>
        <w:jc w:val="center"/>
        <w:rPr>
          <w:b/>
        </w:rPr>
      </w:pPr>
      <w:r w:rsidRPr="009520BB">
        <w:rPr>
          <w:b/>
        </w:rPr>
        <w:t>"</w:t>
      </w:r>
      <w:r w:rsidRPr="009520BB">
        <w:rPr>
          <w:b/>
          <w:lang w:eastAsia="ru-RU"/>
        </w:rPr>
        <w:t xml:space="preserve">Ремонтування та технічне обслуговування машин загальної </w:t>
      </w:r>
      <w:proofErr w:type="spellStart"/>
      <w:r w:rsidRPr="009520BB">
        <w:rPr>
          <w:b/>
          <w:lang w:eastAsia="ru-RU"/>
        </w:rPr>
        <w:t>призначеності</w:t>
      </w:r>
      <w:proofErr w:type="spellEnd"/>
      <w:r w:rsidRPr="009520BB">
        <w:rPr>
          <w:b/>
          <w:lang w:eastAsia="ru-RU"/>
        </w:rPr>
        <w:t>"</w:t>
      </w:r>
      <w:r w:rsidRPr="00666E52">
        <w:rPr>
          <w:b/>
          <w:lang w:val="ru-RU" w:eastAsia="ru-RU"/>
        </w:rPr>
        <w:t xml:space="preserve"> (</w:t>
      </w:r>
      <w:r>
        <w:rPr>
          <w:b/>
        </w:rPr>
        <w:t>33.12.1)</w:t>
      </w:r>
      <w:r w:rsidRPr="009520BB">
        <w:rPr>
          <w:b/>
          <w:lang w:eastAsia="ru-RU"/>
        </w:rPr>
        <w:t>/</w:t>
      </w:r>
      <w:r w:rsidRPr="009520BB">
        <w:rPr>
          <w:b/>
        </w:rPr>
        <w:t xml:space="preserve"> "Послуги з ремонту і технічного обслуговування охолоджувальних установок"</w:t>
      </w:r>
      <w:r w:rsidRPr="00666E52">
        <w:rPr>
          <w:b/>
          <w:lang w:val="ru-RU"/>
        </w:rPr>
        <w:t>(</w:t>
      </w:r>
      <w:r>
        <w:rPr>
          <w:b/>
        </w:rPr>
        <w:t>50730000-1</w:t>
      </w:r>
      <w:r w:rsidRPr="00666E52">
        <w:rPr>
          <w:b/>
          <w:lang w:val="ru-RU"/>
        </w:rPr>
        <w:t>)</w:t>
      </w:r>
      <w:r>
        <w:rPr>
          <w:b/>
        </w:rPr>
        <w:t>"</w:t>
      </w:r>
    </w:p>
    <w:p w:rsidR="00CA5C6C" w:rsidRPr="00DE10AA" w:rsidRDefault="00CA5C6C" w:rsidP="00114E09">
      <w:pPr>
        <w:ind w:left="40" w:firstLine="500"/>
        <w:jc w:val="center"/>
        <w:rPr>
          <w:b/>
          <w:bCs/>
          <w:effect w:val="lights"/>
        </w:rPr>
      </w:pPr>
      <w:r w:rsidRPr="00DE10AA">
        <w:rPr>
          <w:b/>
          <w:bCs/>
          <w:effect w:val="lights"/>
        </w:rPr>
        <w:t xml:space="preserve">Не відкривати до 10:00  год. </w:t>
      </w:r>
      <w:r>
        <w:rPr>
          <w:b/>
          <w:bCs/>
          <w:effect w:val="lights"/>
        </w:rPr>
        <w:t>28</w:t>
      </w:r>
      <w:r w:rsidRPr="00DE10AA">
        <w:rPr>
          <w:b/>
          <w:bCs/>
          <w:effect w:val="lights"/>
        </w:rPr>
        <w:t>.</w:t>
      </w:r>
      <w:r w:rsidRPr="00DE10AA">
        <w:rPr>
          <w:b/>
          <w:bCs/>
          <w:effect w:val="lights"/>
          <w:lang w:val="ru-RU"/>
        </w:rPr>
        <w:t>0</w:t>
      </w:r>
      <w:r>
        <w:rPr>
          <w:b/>
          <w:bCs/>
          <w:effect w:val="lights"/>
          <w:lang w:val="ru-RU"/>
        </w:rPr>
        <w:t>1</w:t>
      </w:r>
      <w:r w:rsidRPr="00DE10AA">
        <w:rPr>
          <w:b/>
          <w:bCs/>
          <w:effect w:val="lights"/>
        </w:rPr>
        <w:t>.201</w:t>
      </w:r>
      <w:r>
        <w:rPr>
          <w:b/>
          <w:bCs/>
          <w:effect w:val="lights"/>
        </w:rPr>
        <w:t>6</w:t>
      </w:r>
    </w:p>
    <w:p w:rsidR="00CA5C6C" w:rsidRPr="00DE10AA" w:rsidRDefault="00CA5C6C" w:rsidP="001133F4">
      <w:pPr>
        <w:ind w:firstLine="567"/>
        <w:jc w:val="both"/>
      </w:pPr>
      <w:r w:rsidRPr="00DE10AA">
        <w:t xml:space="preserve">Подання пропозицій: </w:t>
      </w:r>
      <w:smartTag w:uri="urn:schemas-microsoft-com:office:smarttags" w:element="metricconverter">
        <w:smartTagPr>
          <w:attr w:name="ProductID" w:val="01032, м"/>
        </w:smartTagPr>
        <w:r w:rsidRPr="00DE10AA">
          <w:t>01032, м</w:t>
        </w:r>
      </w:smartTag>
      <w:r w:rsidRPr="00DE10AA">
        <w:t xml:space="preserve">. Київ, вул. С. Петлюри, 27, </w:t>
      </w:r>
      <w:proofErr w:type="spellStart"/>
      <w:r w:rsidRPr="00DE10AA">
        <w:t>каб</w:t>
      </w:r>
      <w:proofErr w:type="spellEnd"/>
      <w:r w:rsidRPr="00DE10AA">
        <w:t>. 622</w:t>
      </w:r>
      <w:r w:rsidRPr="00DE10AA">
        <w:rPr>
          <w:effect w:val="lights"/>
        </w:rPr>
        <w:t>,</w:t>
      </w:r>
      <w:r w:rsidRPr="00DE10AA">
        <w:rPr>
          <w:i/>
          <w:iCs/>
          <w:effect w:val="lights"/>
        </w:rPr>
        <w:t>до 1</w:t>
      </w:r>
      <w:r w:rsidRPr="00DE10AA">
        <w:rPr>
          <w:i/>
          <w:iCs/>
          <w:effect w:val="lights"/>
          <w:lang w:val="ru-RU"/>
        </w:rPr>
        <w:t>0</w:t>
      </w:r>
      <w:r w:rsidRPr="00DE10AA">
        <w:rPr>
          <w:i/>
          <w:iCs/>
          <w:effect w:val="lights"/>
        </w:rPr>
        <w:t xml:space="preserve">  год. 00 хв. </w:t>
      </w:r>
      <w:r>
        <w:rPr>
          <w:i/>
          <w:iCs/>
          <w:effect w:val="lights"/>
        </w:rPr>
        <w:t>28</w:t>
      </w:r>
      <w:r w:rsidRPr="00DE10AA">
        <w:rPr>
          <w:i/>
          <w:iCs/>
          <w:effect w:val="lights"/>
          <w:lang w:val="ru-RU"/>
        </w:rPr>
        <w:t>.0</w:t>
      </w:r>
      <w:r>
        <w:rPr>
          <w:i/>
          <w:iCs/>
          <w:effect w:val="lights"/>
          <w:lang w:val="ru-RU"/>
        </w:rPr>
        <w:t>1</w:t>
      </w:r>
      <w:r w:rsidRPr="00DE10AA">
        <w:rPr>
          <w:i/>
          <w:iCs/>
          <w:effect w:val="lights"/>
        </w:rPr>
        <w:t>.201</w:t>
      </w:r>
      <w:r>
        <w:rPr>
          <w:i/>
          <w:iCs/>
          <w:effect w:val="lights"/>
        </w:rPr>
        <w:t>6</w:t>
      </w:r>
      <w:r w:rsidRPr="00DE10AA">
        <w:rPr>
          <w:i/>
          <w:iCs/>
          <w:effect w:val="lights"/>
        </w:rPr>
        <w:t xml:space="preserve">. </w:t>
      </w:r>
      <w:r w:rsidRPr="00DE10AA">
        <w:t xml:space="preserve">Спосіб надання: особисто або поштою. Розкриття пропозицій: 01032, м. Київ, вул. С. Петлюри, 27, </w:t>
      </w:r>
      <w:proofErr w:type="spellStart"/>
      <w:r w:rsidRPr="00DE10AA">
        <w:t>каб</w:t>
      </w:r>
      <w:proofErr w:type="spellEnd"/>
      <w:r w:rsidRPr="00DE10AA">
        <w:t xml:space="preserve">. 401, </w:t>
      </w:r>
      <w:r w:rsidRPr="00DE10AA">
        <w:rPr>
          <w:i/>
          <w:iCs/>
          <w:effect w:val="antsRed"/>
        </w:rPr>
        <w:t>о 11 год. 00 хв</w:t>
      </w:r>
      <w:r w:rsidRPr="00DE10AA">
        <w:rPr>
          <w:i/>
          <w:iCs/>
        </w:rPr>
        <w:t xml:space="preserve">. </w:t>
      </w:r>
      <w:r>
        <w:rPr>
          <w:i/>
          <w:iCs/>
        </w:rPr>
        <w:t>28</w:t>
      </w:r>
      <w:r w:rsidRPr="00DE10AA">
        <w:rPr>
          <w:i/>
          <w:iCs/>
          <w:effect w:val="antsRed"/>
        </w:rPr>
        <w:t>.0</w:t>
      </w:r>
      <w:r>
        <w:rPr>
          <w:i/>
          <w:iCs/>
          <w:effect w:val="antsRed"/>
        </w:rPr>
        <w:t>1</w:t>
      </w:r>
      <w:r w:rsidRPr="00DE10AA">
        <w:rPr>
          <w:i/>
          <w:iCs/>
          <w:effect w:val="antsRed"/>
        </w:rPr>
        <w:t>.201</w:t>
      </w:r>
      <w:r>
        <w:rPr>
          <w:i/>
          <w:iCs/>
          <w:effect w:val="antsRed"/>
        </w:rPr>
        <w:t>6</w:t>
      </w:r>
      <w:r w:rsidRPr="00DE10AA">
        <w:rPr>
          <w:i/>
          <w:iCs/>
          <w:effect w:val="antsRed"/>
        </w:rPr>
        <w:t xml:space="preserve">. </w:t>
      </w:r>
    </w:p>
    <w:p w:rsidR="00CA5C6C" w:rsidRPr="00DE10AA" w:rsidRDefault="00CA5C6C" w:rsidP="008F32F9">
      <w:pPr>
        <w:shd w:val="clear" w:color="auto" w:fill="FFFFFF"/>
        <w:tabs>
          <w:tab w:val="left" w:leader="underscore" w:pos="5626"/>
        </w:tabs>
        <w:ind w:firstLine="540"/>
        <w:jc w:val="both"/>
      </w:pPr>
      <w:r w:rsidRPr="00DE10AA">
        <w:t xml:space="preserve">Відповідальні за проведення запиту ціни: </w:t>
      </w:r>
      <w:proofErr w:type="spellStart"/>
      <w:smartTag w:uri="urn:schemas-microsoft-com:office:smarttags" w:element="PersonName">
        <w:r>
          <w:t>Плетмінцева</w:t>
        </w:r>
        <w:proofErr w:type="spellEnd"/>
        <w:r>
          <w:t xml:space="preserve"> Ганна Володимирівна</w:t>
        </w:r>
      </w:smartTag>
      <w:r w:rsidRPr="00DE10AA">
        <w:t xml:space="preserve">, </w:t>
      </w:r>
      <w:r w:rsidRPr="00DE10AA">
        <w:br/>
        <w:t>тел. 594-59-68, факс 594-59-66.</w:t>
      </w:r>
    </w:p>
    <w:p w:rsidR="00CA5C6C" w:rsidRPr="00D83D00" w:rsidRDefault="00CA5C6C" w:rsidP="00245CB8">
      <w:pPr>
        <w:shd w:val="clear" w:color="auto" w:fill="FFFFFF"/>
        <w:tabs>
          <w:tab w:val="left" w:leader="underscore" w:pos="5626"/>
        </w:tabs>
        <w:ind w:firstLine="540"/>
        <w:jc w:val="both"/>
        <w:rPr>
          <w:b/>
          <w:lang w:val="ru-RU"/>
        </w:rPr>
      </w:pPr>
    </w:p>
    <w:p w:rsidR="00CA5C6C" w:rsidRPr="001133F4" w:rsidRDefault="00CA5C6C" w:rsidP="00245CB8">
      <w:pPr>
        <w:shd w:val="clear" w:color="auto" w:fill="FFFFFF"/>
        <w:tabs>
          <w:tab w:val="left" w:leader="underscore" w:pos="5626"/>
        </w:tabs>
        <w:ind w:firstLine="540"/>
        <w:jc w:val="both"/>
        <w:rPr>
          <w:sz w:val="20"/>
          <w:szCs w:val="20"/>
        </w:rPr>
      </w:pPr>
      <w:r>
        <w:rPr>
          <w:b/>
        </w:rPr>
        <w:t>*</w:t>
      </w:r>
      <w:r w:rsidRPr="001133F4">
        <w:rPr>
          <w:b/>
          <w:sz w:val="20"/>
          <w:szCs w:val="20"/>
        </w:rPr>
        <w:t>Вимога Замовника щодо завіряння документів печаткою не стосується учасників, які здійснюють діяльність без печатки згідно з вимогами законодавства України. Відсутність відбитка печатки на аркушах чи конверті Пропозиції не вважатиметься порушенням вимог щодо оформлення та не може бути підставою для відхилення.</w:t>
      </w:r>
    </w:p>
    <w:p w:rsidR="00CA5C6C" w:rsidRPr="00D83D00" w:rsidRDefault="00CA5C6C" w:rsidP="00245CB8">
      <w:pPr>
        <w:jc w:val="both"/>
        <w:rPr>
          <w:lang w:val="ru-RU"/>
        </w:rPr>
      </w:pPr>
      <w:r w:rsidRPr="007A575B">
        <w:t xml:space="preserve">       </w:t>
      </w:r>
    </w:p>
    <w:p w:rsidR="00CA5C6C" w:rsidRPr="007A575B" w:rsidRDefault="00CA5C6C" w:rsidP="00245CB8">
      <w:pPr>
        <w:jc w:val="both"/>
      </w:pPr>
      <w:r w:rsidRPr="007A575B">
        <w:t xml:space="preserve"> </w:t>
      </w:r>
      <w:r w:rsidRPr="00135B75">
        <w:t xml:space="preserve">Додатки на </w:t>
      </w:r>
      <w:r w:rsidRPr="001133F4">
        <w:t>3 арк.</w:t>
      </w:r>
      <w:r w:rsidRPr="00135B75">
        <w:t xml:space="preserve"> в 1 прим.</w:t>
      </w:r>
    </w:p>
    <w:p w:rsidR="00CA5C6C" w:rsidRPr="00D83D00" w:rsidRDefault="00CA5C6C" w:rsidP="008F32F9">
      <w:pPr>
        <w:ind w:right="-284"/>
        <w:jc w:val="both"/>
        <w:rPr>
          <w:lang w:val="ru-RU"/>
        </w:rPr>
      </w:pPr>
    </w:p>
    <w:p w:rsidR="00CA5C6C" w:rsidRPr="00D83D00" w:rsidRDefault="00CA5C6C" w:rsidP="008F32F9">
      <w:pPr>
        <w:ind w:right="-284"/>
        <w:jc w:val="both"/>
        <w:rPr>
          <w:lang w:val="ru-RU"/>
        </w:rPr>
      </w:pPr>
    </w:p>
    <w:p w:rsidR="00CA5C6C" w:rsidRPr="00D83D00" w:rsidRDefault="00CA5C6C" w:rsidP="008F32F9">
      <w:pPr>
        <w:ind w:right="-284"/>
        <w:jc w:val="both"/>
        <w:rPr>
          <w:lang w:val="ru-RU"/>
        </w:rPr>
      </w:pPr>
    </w:p>
    <w:p w:rsidR="00CA5C6C" w:rsidRPr="00DE10AA" w:rsidRDefault="00CA5C6C" w:rsidP="001133F4">
      <w:pPr>
        <w:ind w:right="-284"/>
      </w:pPr>
      <w:r w:rsidRPr="00DE10AA">
        <w:t>Голова Комісії з регулювання здійснення</w:t>
      </w:r>
    </w:p>
    <w:p w:rsidR="00CA5C6C" w:rsidRDefault="00CA5C6C" w:rsidP="001133F4">
      <w:pPr>
        <w:ind w:right="-284"/>
      </w:pPr>
      <w:r w:rsidRPr="00DE10AA">
        <w:t xml:space="preserve">господарських закупівель </w:t>
      </w:r>
      <w:r>
        <w:t>–</w:t>
      </w:r>
      <w:r w:rsidRPr="00DE10AA">
        <w:t xml:space="preserve"> Заступник</w:t>
      </w:r>
    </w:p>
    <w:p w:rsidR="00CA5C6C" w:rsidRDefault="00CA5C6C" w:rsidP="001133F4">
      <w:pPr>
        <w:ind w:right="-284"/>
      </w:pPr>
      <w:r w:rsidRPr="00DE10AA">
        <w:t>директора з питань оптимізації</w:t>
      </w:r>
    </w:p>
    <w:p w:rsidR="00CA5C6C" w:rsidRPr="00DE10AA" w:rsidRDefault="00CA5C6C" w:rsidP="001133F4">
      <w:pPr>
        <w:ind w:right="-284"/>
      </w:pPr>
      <w:r w:rsidRPr="00DE10AA">
        <w:t>навантажень та розрахунків платежів</w:t>
      </w:r>
      <w:r w:rsidRPr="00DE10AA">
        <w:tab/>
      </w:r>
      <w:r w:rsidRPr="00DE10AA">
        <w:tab/>
      </w:r>
      <w:r w:rsidRPr="00DE10AA">
        <w:tab/>
      </w:r>
      <w:r w:rsidRPr="00DE10AA">
        <w:tab/>
        <w:t xml:space="preserve">                                    Є.В. </w:t>
      </w:r>
      <w:proofErr w:type="spellStart"/>
      <w:r w:rsidRPr="00DE10AA">
        <w:t>Кудінов</w:t>
      </w:r>
      <w:proofErr w:type="spellEnd"/>
      <w:r w:rsidRPr="00DE10AA">
        <w:tab/>
      </w:r>
    </w:p>
    <w:p w:rsidR="00CA5C6C" w:rsidRDefault="00CA5C6C" w:rsidP="00380B45">
      <w:pPr>
        <w:ind w:right="-284"/>
        <w:rPr>
          <w:sz w:val="20"/>
          <w:szCs w:val="20"/>
        </w:rPr>
      </w:pPr>
      <w:r w:rsidRPr="00DE10AA">
        <w:tab/>
      </w:r>
    </w:p>
    <w:p w:rsidR="00CA5C6C" w:rsidRPr="00D83D00" w:rsidRDefault="00CA5C6C" w:rsidP="006646E0">
      <w:pPr>
        <w:ind w:firstLine="708"/>
        <w:jc w:val="right"/>
        <w:rPr>
          <w:lang w:val="ru-RU"/>
        </w:rPr>
      </w:pPr>
      <w:r w:rsidRPr="00245CB8">
        <w:t xml:space="preserve">                                                                                                                                    </w:t>
      </w:r>
    </w:p>
    <w:p w:rsidR="00CA5C6C" w:rsidRPr="00D83D00" w:rsidRDefault="00CA5C6C" w:rsidP="006646E0">
      <w:pPr>
        <w:ind w:firstLine="708"/>
        <w:jc w:val="right"/>
        <w:rPr>
          <w:lang w:val="ru-RU"/>
        </w:rPr>
      </w:pPr>
    </w:p>
    <w:p w:rsidR="00CA5C6C" w:rsidRPr="00D83D00" w:rsidRDefault="00CA5C6C" w:rsidP="006646E0">
      <w:pPr>
        <w:ind w:firstLine="708"/>
        <w:jc w:val="right"/>
        <w:rPr>
          <w:lang w:val="ru-RU"/>
        </w:rPr>
      </w:pPr>
    </w:p>
    <w:p w:rsidR="00CA5C6C" w:rsidRPr="00D83D00" w:rsidRDefault="00CA5C6C" w:rsidP="006646E0">
      <w:pPr>
        <w:ind w:firstLine="708"/>
        <w:jc w:val="right"/>
        <w:rPr>
          <w:lang w:val="ru-RU"/>
        </w:rPr>
      </w:pPr>
    </w:p>
    <w:p w:rsidR="00CA5C6C" w:rsidRDefault="00CA5C6C" w:rsidP="006646E0">
      <w:pPr>
        <w:ind w:firstLine="708"/>
        <w:jc w:val="right"/>
        <w:rPr>
          <w:b/>
        </w:rPr>
      </w:pPr>
      <w:r w:rsidRPr="00245CB8">
        <w:t xml:space="preserve"> </w:t>
      </w:r>
      <w:r w:rsidRPr="00245CB8">
        <w:rPr>
          <w:b/>
        </w:rPr>
        <w:t>Додаток  №1</w:t>
      </w:r>
    </w:p>
    <w:p w:rsidR="00CA5C6C" w:rsidRPr="00245CB8" w:rsidRDefault="00CA5C6C" w:rsidP="006646E0">
      <w:pPr>
        <w:ind w:firstLine="708"/>
        <w:jc w:val="right"/>
        <w:rPr>
          <w:b/>
        </w:rPr>
      </w:pPr>
    </w:p>
    <w:p w:rsidR="00CA5C6C" w:rsidRPr="00245CB8" w:rsidRDefault="00CA5C6C" w:rsidP="00921EDF">
      <w:pPr>
        <w:pStyle w:val="a7"/>
        <w:spacing w:after="0"/>
        <w:jc w:val="center"/>
        <w:rPr>
          <w:b/>
        </w:rPr>
      </w:pPr>
      <w:r w:rsidRPr="00245CB8">
        <w:rPr>
          <w:b/>
        </w:rPr>
        <w:t>Перелік робіт з технічного обслуговування систем</w:t>
      </w:r>
    </w:p>
    <w:p w:rsidR="00CA5C6C" w:rsidRPr="00245CB8" w:rsidRDefault="00CA5C6C" w:rsidP="00921EDF">
      <w:pPr>
        <w:pStyle w:val="a7"/>
        <w:spacing w:after="0"/>
        <w:jc w:val="center"/>
        <w:rPr>
          <w:b/>
        </w:rPr>
      </w:pPr>
      <w:proofErr w:type="spellStart"/>
      <w:r>
        <w:rPr>
          <w:b/>
        </w:rPr>
        <w:t>кондиціонування</w:t>
      </w:r>
      <w:proofErr w:type="spellEnd"/>
      <w:r>
        <w:rPr>
          <w:b/>
        </w:rPr>
        <w:t>,</w:t>
      </w:r>
      <w:r w:rsidRPr="00245CB8">
        <w:rPr>
          <w:b/>
        </w:rPr>
        <w:t xml:space="preserve"> в приміщеннях </w:t>
      </w:r>
      <w:proofErr w:type="spellStart"/>
      <w:r w:rsidRPr="00245CB8">
        <w:rPr>
          <w:b/>
        </w:rPr>
        <w:t>ДП</w:t>
      </w:r>
      <w:proofErr w:type="spellEnd"/>
      <w:r>
        <w:rPr>
          <w:b/>
        </w:rPr>
        <w:t> </w:t>
      </w:r>
      <w:r w:rsidRPr="00245CB8">
        <w:rPr>
          <w:b/>
        </w:rPr>
        <w:t>"</w:t>
      </w:r>
      <w:proofErr w:type="spellStart"/>
      <w:r w:rsidRPr="00245CB8">
        <w:rPr>
          <w:b/>
        </w:rPr>
        <w:t>Енергоринок</w:t>
      </w:r>
      <w:proofErr w:type="spellEnd"/>
      <w:r w:rsidRPr="00245CB8">
        <w:rPr>
          <w:b/>
        </w:rPr>
        <w:t>"</w:t>
      </w:r>
      <w:r>
        <w:rPr>
          <w:b/>
        </w:rPr>
        <w:t xml:space="preserve"> протягом </w:t>
      </w:r>
      <w:r w:rsidRPr="00245CB8">
        <w:rPr>
          <w:b/>
        </w:rPr>
        <w:t>201</w:t>
      </w:r>
      <w:r w:rsidRPr="00921EDF">
        <w:rPr>
          <w:b/>
          <w:lang w:val="ru-RU"/>
        </w:rPr>
        <w:t>6</w:t>
      </w:r>
      <w:r w:rsidRPr="00245CB8">
        <w:rPr>
          <w:b/>
        </w:rPr>
        <w:t xml:space="preserve"> ро</w:t>
      </w:r>
      <w:r>
        <w:rPr>
          <w:b/>
        </w:rPr>
        <w:t>ку</w:t>
      </w:r>
    </w:p>
    <w:p w:rsidR="00CA5C6C" w:rsidRPr="00245CB8" w:rsidRDefault="00CA5C6C" w:rsidP="00245CB8">
      <w:pPr>
        <w:tabs>
          <w:tab w:val="left" w:pos="540"/>
        </w:tabs>
        <w:ind w:firstLine="540"/>
        <w:jc w:val="both"/>
      </w:pPr>
      <w:r w:rsidRPr="00245CB8">
        <w:t>1. Перевірка кріплення, огороджень і конструкцій зовнішнього та внутрішнього блоків.</w:t>
      </w:r>
    </w:p>
    <w:p w:rsidR="00CA5C6C" w:rsidRPr="00245CB8" w:rsidRDefault="00CA5C6C" w:rsidP="00245CB8">
      <w:pPr>
        <w:tabs>
          <w:tab w:val="left" w:pos="540"/>
        </w:tabs>
        <w:ind w:firstLine="540"/>
        <w:jc w:val="both"/>
      </w:pPr>
      <w:r w:rsidRPr="00245CB8">
        <w:t>2. Перевірка роботи кондиціонера у всіх режимах роботи.</w:t>
      </w:r>
    </w:p>
    <w:p w:rsidR="00CA5C6C" w:rsidRPr="00245CB8" w:rsidRDefault="00CA5C6C" w:rsidP="00245CB8">
      <w:pPr>
        <w:tabs>
          <w:tab w:val="left" w:pos="540"/>
        </w:tabs>
        <w:jc w:val="both"/>
      </w:pPr>
      <w:r w:rsidRPr="00245CB8">
        <w:tab/>
        <w:t xml:space="preserve">3. Перевірка </w:t>
      </w:r>
      <w:proofErr w:type="spellStart"/>
      <w:r w:rsidRPr="00245CB8">
        <w:t>справностей</w:t>
      </w:r>
      <w:proofErr w:type="spellEnd"/>
      <w:r w:rsidRPr="00245CB8">
        <w:t xml:space="preserve"> системи індикації режимів.</w:t>
      </w:r>
    </w:p>
    <w:p w:rsidR="00CA5C6C" w:rsidRPr="00245CB8" w:rsidRDefault="00CA5C6C" w:rsidP="00245CB8">
      <w:pPr>
        <w:tabs>
          <w:tab w:val="left" w:pos="540"/>
        </w:tabs>
        <w:jc w:val="both"/>
      </w:pPr>
      <w:r w:rsidRPr="00245CB8">
        <w:tab/>
        <w:t>4. Перевірка стану теплоізоляції трубопроводів.</w:t>
      </w:r>
    </w:p>
    <w:p w:rsidR="00CA5C6C" w:rsidRPr="00245CB8" w:rsidRDefault="00CA5C6C" w:rsidP="00245CB8">
      <w:pPr>
        <w:tabs>
          <w:tab w:val="left" w:pos="540"/>
        </w:tabs>
        <w:jc w:val="both"/>
      </w:pPr>
      <w:r w:rsidRPr="00245CB8">
        <w:tab/>
        <w:t>5. Перевірка герметичності з</w:t>
      </w:r>
      <w:r w:rsidRPr="00245CB8">
        <w:rPr>
          <w:lang w:val="ru-RU"/>
        </w:rPr>
        <w:t>’</w:t>
      </w:r>
      <w:r w:rsidRPr="00245CB8">
        <w:t xml:space="preserve">єднань контуру. </w:t>
      </w:r>
    </w:p>
    <w:p w:rsidR="00CA5C6C" w:rsidRPr="00245CB8" w:rsidRDefault="00CA5C6C" w:rsidP="00245CB8">
      <w:pPr>
        <w:tabs>
          <w:tab w:val="left" w:pos="540"/>
        </w:tabs>
        <w:jc w:val="both"/>
      </w:pPr>
      <w:r w:rsidRPr="00245CB8">
        <w:tab/>
        <w:t xml:space="preserve">6. Перевірка </w:t>
      </w:r>
      <w:proofErr w:type="spellStart"/>
      <w:r w:rsidRPr="00245CB8">
        <w:t>роботоздатності</w:t>
      </w:r>
      <w:proofErr w:type="spellEnd"/>
      <w:r w:rsidRPr="00245CB8">
        <w:t xml:space="preserve"> кондиціонера на тиск та температуру.</w:t>
      </w:r>
    </w:p>
    <w:p w:rsidR="00CA5C6C" w:rsidRPr="00245CB8" w:rsidRDefault="00CA5C6C" w:rsidP="00245CB8">
      <w:pPr>
        <w:tabs>
          <w:tab w:val="left" w:pos="540"/>
        </w:tabs>
        <w:ind w:firstLine="540"/>
        <w:jc w:val="both"/>
      </w:pPr>
      <w:r w:rsidRPr="00245CB8">
        <w:t xml:space="preserve">7. Перевірка ступені забрудненості піддону для збирання конденсату та дренажної системи, їх чистка. </w:t>
      </w:r>
    </w:p>
    <w:p w:rsidR="00CA5C6C" w:rsidRPr="00245CB8" w:rsidRDefault="00CA5C6C" w:rsidP="00245CB8">
      <w:pPr>
        <w:tabs>
          <w:tab w:val="left" w:pos="540"/>
        </w:tabs>
        <w:jc w:val="both"/>
      </w:pPr>
      <w:r w:rsidRPr="00245CB8">
        <w:tab/>
        <w:t>8. Огляд та перевірка правильності експлуатації обладнання.</w:t>
      </w:r>
    </w:p>
    <w:p w:rsidR="00CA5C6C" w:rsidRPr="00245CB8" w:rsidRDefault="00CA5C6C" w:rsidP="00245CB8">
      <w:pPr>
        <w:tabs>
          <w:tab w:val="left" w:pos="540"/>
        </w:tabs>
        <w:jc w:val="both"/>
      </w:pPr>
      <w:r w:rsidRPr="00245CB8">
        <w:tab/>
        <w:t>9. Тестування пульта управління.</w:t>
      </w:r>
    </w:p>
    <w:p w:rsidR="00CA5C6C" w:rsidRPr="00245CB8" w:rsidRDefault="00CA5C6C" w:rsidP="00245CB8">
      <w:pPr>
        <w:tabs>
          <w:tab w:val="left" w:pos="540"/>
        </w:tabs>
        <w:jc w:val="both"/>
      </w:pPr>
      <w:r w:rsidRPr="00245CB8">
        <w:tab/>
        <w:t>10. Чистка фільтрів внутрішнього блоку.</w:t>
      </w:r>
    </w:p>
    <w:p w:rsidR="00CA5C6C" w:rsidRPr="00245CB8" w:rsidRDefault="00CA5C6C" w:rsidP="00245CB8">
      <w:pPr>
        <w:tabs>
          <w:tab w:val="left" w:pos="540"/>
        </w:tabs>
        <w:jc w:val="both"/>
      </w:pPr>
      <w:r w:rsidRPr="00245CB8">
        <w:tab/>
        <w:t>11. Чистка теплообмінника та інших вузлів зовнішнього блоку.</w:t>
      </w:r>
    </w:p>
    <w:p w:rsidR="00CA5C6C" w:rsidRPr="00245CB8" w:rsidRDefault="00CA5C6C" w:rsidP="00245CB8">
      <w:pPr>
        <w:tabs>
          <w:tab w:val="left" w:pos="540"/>
        </w:tabs>
        <w:jc w:val="both"/>
      </w:pPr>
      <w:r w:rsidRPr="00245CB8">
        <w:tab/>
        <w:t>12. Чистка теплообмінника внутрішнього блоку.</w:t>
      </w:r>
    </w:p>
    <w:p w:rsidR="00CA5C6C" w:rsidRPr="00245CB8" w:rsidRDefault="00CA5C6C" w:rsidP="00245CB8">
      <w:pPr>
        <w:tabs>
          <w:tab w:val="left" w:pos="540"/>
        </w:tabs>
        <w:jc w:val="both"/>
      </w:pPr>
      <w:r w:rsidRPr="00245CB8">
        <w:tab/>
        <w:t>13. Дозаправка кондиціонера фреоном (у разі необхідності).</w:t>
      </w:r>
    </w:p>
    <w:p w:rsidR="00CA5C6C" w:rsidRDefault="00CA5C6C" w:rsidP="00245CB8">
      <w:pPr>
        <w:ind w:firstLine="540"/>
        <w:jc w:val="both"/>
      </w:pPr>
    </w:p>
    <w:p w:rsidR="00CA5C6C" w:rsidRDefault="00CA5C6C" w:rsidP="00713DC6">
      <w:pPr>
        <w:ind w:firstLine="540"/>
        <w:jc w:val="both"/>
      </w:pPr>
      <w:r w:rsidRPr="00713DC6">
        <w:rPr>
          <w:b/>
        </w:rPr>
        <w:t xml:space="preserve">Для систем </w:t>
      </w:r>
      <w:proofErr w:type="spellStart"/>
      <w:r w:rsidRPr="00713DC6">
        <w:rPr>
          <w:b/>
        </w:rPr>
        <w:t>кондиціонування</w:t>
      </w:r>
      <w:proofErr w:type="spellEnd"/>
      <w:r w:rsidRPr="00713DC6">
        <w:rPr>
          <w:b/>
        </w:rPr>
        <w:t xml:space="preserve"> зазначених </w:t>
      </w:r>
      <w:r>
        <w:rPr>
          <w:b/>
        </w:rPr>
        <w:t xml:space="preserve">п.1 та п.2 Таблиці </w:t>
      </w:r>
      <w:r w:rsidRPr="00713DC6">
        <w:rPr>
          <w:b/>
        </w:rPr>
        <w:t>1</w:t>
      </w:r>
      <w:r w:rsidRPr="00245CB8">
        <w:t xml:space="preserve"> щоквартально виконується наступний обсяг робіт з обов’язковим письмовим оформленням результатів обслуговування (карти проведення сервісних робіт) для забезпечення можливості аналізу роботи систем за весь період обслуговування.</w:t>
      </w:r>
    </w:p>
    <w:p w:rsidR="00CA5C6C" w:rsidRDefault="00CA5C6C" w:rsidP="00713DC6">
      <w:pPr>
        <w:ind w:firstLine="540"/>
        <w:jc w:val="both"/>
      </w:pPr>
      <w:r w:rsidRPr="00245CB8">
        <w:t>Роботи нижчезазначені в п</w:t>
      </w:r>
      <w:r w:rsidRPr="005B576B">
        <w:t xml:space="preserve">.1-10 виконуються у другій декаді другого місяця поточного кварталу. </w:t>
      </w:r>
    </w:p>
    <w:p w:rsidR="00CA5C6C" w:rsidRPr="00245CB8" w:rsidRDefault="00CA5C6C" w:rsidP="00713DC6">
      <w:pPr>
        <w:ind w:firstLine="540"/>
        <w:jc w:val="both"/>
      </w:pPr>
      <w:r w:rsidRPr="005B576B">
        <w:t>Роботи нижчезазначені в п.10-17 виконуються</w:t>
      </w:r>
      <w:r w:rsidRPr="00245CB8">
        <w:t xml:space="preserve"> у третій декаді третього місяця поточного кварталу. </w:t>
      </w:r>
    </w:p>
    <w:p w:rsidR="00CA5C6C" w:rsidRPr="00245CB8" w:rsidRDefault="00CA5C6C" w:rsidP="00674A0E">
      <w:pPr>
        <w:pStyle w:val="a5"/>
        <w:spacing w:after="0"/>
        <w:ind w:firstLine="567"/>
        <w:jc w:val="both"/>
      </w:pPr>
      <w:r w:rsidRPr="00245CB8">
        <w:tab/>
        <w:t>1. Зовнішній огляд опорних конструкцій.</w:t>
      </w:r>
    </w:p>
    <w:p w:rsidR="00CA5C6C" w:rsidRPr="00245CB8" w:rsidRDefault="00CA5C6C" w:rsidP="00674A0E">
      <w:pPr>
        <w:pStyle w:val="a5"/>
        <w:spacing w:after="0"/>
        <w:ind w:firstLine="567"/>
        <w:jc w:val="both"/>
      </w:pPr>
      <w:r w:rsidRPr="00245CB8">
        <w:tab/>
        <w:t>2. Зовнішній огляд на наявність механічних та електричних пошкоджень обладнання.</w:t>
      </w:r>
    </w:p>
    <w:p w:rsidR="00CA5C6C" w:rsidRPr="00245CB8" w:rsidRDefault="00CA5C6C" w:rsidP="00674A0E">
      <w:pPr>
        <w:pStyle w:val="a5"/>
        <w:spacing w:after="0"/>
        <w:ind w:firstLine="567"/>
        <w:jc w:val="both"/>
      </w:pPr>
      <w:r w:rsidRPr="00245CB8">
        <w:tab/>
        <w:t>3. Технічний огляд теплоізоляції гідравлічної частини обладнання.</w:t>
      </w:r>
    </w:p>
    <w:p w:rsidR="00CA5C6C" w:rsidRPr="00245CB8" w:rsidRDefault="00CA5C6C" w:rsidP="00674A0E">
      <w:pPr>
        <w:pStyle w:val="a5"/>
        <w:spacing w:after="0"/>
        <w:ind w:firstLine="567"/>
        <w:jc w:val="both"/>
      </w:pPr>
      <w:r w:rsidRPr="00245CB8">
        <w:tab/>
        <w:t>4. Технічний огляд комунікаційних пристроїв:</w:t>
      </w:r>
    </w:p>
    <w:p w:rsidR="00CA5C6C" w:rsidRPr="00245CB8" w:rsidRDefault="00CA5C6C" w:rsidP="00245CB8">
      <w:pPr>
        <w:pStyle w:val="a5"/>
        <w:spacing w:after="0"/>
        <w:jc w:val="both"/>
      </w:pPr>
      <w:r w:rsidRPr="00245CB8">
        <w:t xml:space="preserve">         - на наявність механічних ушкоджень ізоляції;</w:t>
      </w:r>
    </w:p>
    <w:p w:rsidR="00CA5C6C" w:rsidRPr="00245CB8" w:rsidRDefault="00CA5C6C" w:rsidP="00245CB8">
      <w:pPr>
        <w:pStyle w:val="a5"/>
        <w:spacing w:after="0"/>
        <w:jc w:val="both"/>
      </w:pPr>
      <w:r w:rsidRPr="00245CB8">
        <w:t xml:space="preserve">         - перевірка щитка підключення електроживлення;</w:t>
      </w:r>
    </w:p>
    <w:p w:rsidR="00CA5C6C" w:rsidRPr="00245CB8" w:rsidRDefault="00CA5C6C" w:rsidP="00245CB8">
      <w:pPr>
        <w:pStyle w:val="a5"/>
        <w:spacing w:after="0"/>
        <w:jc w:val="both"/>
      </w:pPr>
      <w:r w:rsidRPr="00245CB8">
        <w:t xml:space="preserve">         - технічна перевірка автоматів електроживлення;</w:t>
      </w:r>
    </w:p>
    <w:p w:rsidR="00CA5C6C" w:rsidRPr="00245CB8" w:rsidRDefault="00CA5C6C" w:rsidP="00245CB8">
      <w:pPr>
        <w:pStyle w:val="a5"/>
        <w:spacing w:after="0"/>
        <w:jc w:val="both"/>
      </w:pPr>
      <w:r w:rsidRPr="00245CB8">
        <w:t xml:space="preserve">         - перевірка електронних блоків керування.</w:t>
      </w:r>
    </w:p>
    <w:p w:rsidR="00CA5C6C" w:rsidRPr="00245CB8" w:rsidRDefault="00CA5C6C" w:rsidP="00245CB8">
      <w:pPr>
        <w:pStyle w:val="a5"/>
        <w:spacing w:after="0"/>
        <w:jc w:val="both"/>
      </w:pPr>
      <w:r w:rsidRPr="00245CB8">
        <w:tab/>
        <w:t>5. Заміри параметрів:</w:t>
      </w:r>
    </w:p>
    <w:p w:rsidR="00CA5C6C" w:rsidRPr="00245CB8" w:rsidRDefault="00CA5C6C" w:rsidP="00245CB8">
      <w:pPr>
        <w:pStyle w:val="a5"/>
        <w:spacing w:after="0"/>
        <w:jc w:val="both"/>
      </w:pPr>
      <w:r w:rsidRPr="00245CB8">
        <w:t xml:space="preserve">         - робочих тисків гідравлічної частини обладнання;</w:t>
      </w:r>
    </w:p>
    <w:p w:rsidR="00CA5C6C" w:rsidRPr="00245CB8" w:rsidRDefault="00CA5C6C" w:rsidP="00245CB8">
      <w:pPr>
        <w:pStyle w:val="a5"/>
        <w:spacing w:after="0"/>
        <w:jc w:val="both"/>
      </w:pPr>
      <w:r w:rsidRPr="00245CB8">
        <w:t xml:space="preserve">         - перепаду температур вхідного та вихідного повітря із теплообмінника (випарника);</w:t>
      </w:r>
    </w:p>
    <w:p w:rsidR="00CA5C6C" w:rsidRPr="00245CB8" w:rsidRDefault="00CA5C6C" w:rsidP="00245CB8">
      <w:pPr>
        <w:pStyle w:val="a5"/>
        <w:spacing w:after="0"/>
        <w:jc w:val="both"/>
      </w:pPr>
      <w:r w:rsidRPr="00245CB8">
        <w:t xml:space="preserve">         - перепаду температур вхідного та вихідного повітря із теплообмінника (конденсатора);</w:t>
      </w:r>
    </w:p>
    <w:p w:rsidR="00CA5C6C" w:rsidRPr="00245CB8" w:rsidRDefault="00CA5C6C" w:rsidP="00245CB8">
      <w:pPr>
        <w:pStyle w:val="a5"/>
        <w:spacing w:after="0"/>
        <w:jc w:val="both"/>
      </w:pPr>
      <w:r w:rsidRPr="00245CB8">
        <w:t xml:space="preserve">         - робочих струмів компресора.</w:t>
      </w:r>
    </w:p>
    <w:p w:rsidR="00CA5C6C" w:rsidRPr="00245CB8" w:rsidRDefault="00CA5C6C" w:rsidP="00674A0E">
      <w:pPr>
        <w:pStyle w:val="a5"/>
        <w:spacing w:after="0"/>
        <w:ind w:firstLine="567"/>
        <w:jc w:val="both"/>
      </w:pPr>
      <w:r w:rsidRPr="00245CB8">
        <w:tab/>
        <w:t>6. Перевірка агрегатів у різних режимах.</w:t>
      </w:r>
    </w:p>
    <w:p w:rsidR="00CA5C6C" w:rsidRPr="00245CB8" w:rsidRDefault="00CA5C6C" w:rsidP="00674A0E">
      <w:pPr>
        <w:pStyle w:val="a5"/>
        <w:spacing w:after="0"/>
        <w:ind w:firstLine="567"/>
        <w:jc w:val="both"/>
      </w:pPr>
      <w:r w:rsidRPr="00245CB8">
        <w:tab/>
        <w:t>7. Огляд на забруднення, вібрацію, стан кріплення.</w:t>
      </w:r>
    </w:p>
    <w:p w:rsidR="00CA5C6C" w:rsidRPr="00245CB8" w:rsidRDefault="00CA5C6C" w:rsidP="00674A0E">
      <w:pPr>
        <w:pStyle w:val="a5"/>
        <w:spacing w:after="0"/>
        <w:ind w:firstLine="567"/>
        <w:jc w:val="both"/>
      </w:pPr>
      <w:r w:rsidRPr="00245CB8">
        <w:tab/>
        <w:t>8. Перев</w:t>
      </w:r>
      <w:r>
        <w:t>ірка клемних з’єднань, проводів</w:t>
      </w:r>
      <w:r w:rsidRPr="00245CB8">
        <w:t>.</w:t>
      </w:r>
    </w:p>
    <w:p w:rsidR="00CA5C6C" w:rsidRPr="00245CB8" w:rsidRDefault="00CA5C6C" w:rsidP="00674A0E">
      <w:pPr>
        <w:pStyle w:val="a5"/>
        <w:spacing w:after="0"/>
        <w:ind w:firstLine="567"/>
        <w:jc w:val="both"/>
      </w:pPr>
      <w:r w:rsidRPr="00245CB8">
        <w:tab/>
        <w:t xml:space="preserve">9. Перевірка тиску на вході та виході компресора, дозаправка </w:t>
      </w:r>
      <w:proofErr w:type="spellStart"/>
      <w:r w:rsidRPr="00245CB8">
        <w:t>хладогенту</w:t>
      </w:r>
      <w:proofErr w:type="spellEnd"/>
      <w:r w:rsidRPr="00245CB8">
        <w:t xml:space="preserve"> (у разі необхідності).</w:t>
      </w:r>
    </w:p>
    <w:p w:rsidR="00CA5C6C" w:rsidRPr="00245CB8" w:rsidRDefault="00CA5C6C" w:rsidP="00674A0E">
      <w:pPr>
        <w:pStyle w:val="a5"/>
        <w:spacing w:after="0"/>
        <w:ind w:firstLine="567"/>
        <w:jc w:val="both"/>
      </w:pPr>
      <w:r w:rsidRPr="00245CB8">
        <w:tab/>
        <w:t>10. Діагностика системної індикації режимів роботи, перевірка наявності кодів помилок роботи системи.</w:t>
      </w:r>
    </w:p>
    <w:p w:rsidR="00CA5C6C" w:rsidRPr="00245CB8" w:rsidRDefault="00CA5C6C" w:rsidP="00674A0E">
      <w:pPr>
        <w:pStyle w:val="a5"/>
        <w:spacing w:after="0"/>
        <w:ind w:firstLine="567"/>
        <w:jc w:val="both"/>
      </w:pPr>
      <w:r w:rsidRPr="00245CB8">
        <w:tab/>
        <w:t>11. Чистка фільтруючих засобів внутрішнього блоку (демонтаж, промивання, встановлення, заміна при необхідності).</w:t>
      </w:r>
    </w:p>
    <w:p w:rsidR="00CA5C6C" w:rsidRPr="00245CB8" w:rsidRDefault="00CA5C6C" w:rsidP="00674A0E">
      <w:pPr>
        <w:pStyle w:val="a5"/>
        <w:spacing w:after="0"/>
        <w:ind w:firstLine="567"/>
        <w:jc w:val="both"/>
      </w:pPr>
      <w:r w:rsidRPr="00245CB8">
        <w:tab/>
        <w:t>12. Чистка конденсатора зовнішнього блоку.</w:t>
      </w:r>
    </w:p>
    <w:p w:rsidR="00CA5C6C" w:rsidRPr="00245CB8" w:rsidRDefault="00CA5C6C" w:rsidP="00674A0E">
      <w:pPr>
        <w:pStyle w:val="a5"/>
        <w:spacing w:after="0"/>
        <w:ind w:firstLine="567"/>
        <w:jc w:val="both"/>
      </w:pPr>
      <w:r w:rsidRPr="00245CB8">
        <w:tab/>
        <w:t>13. Чистка випарника внутрішнього блоку.</w:t>
      </w:r>
    </w:p>
    <w:p w:rsidR="00CA5C6C" w:rsidRPr="00245CB8" w:rsidRDefault="00CA5C6C" w:rsidP="00674A0E">
      <w:pPr>
        <w:pStyle w:val="a5"/>
        <w:spacing w:after="0"/>
        <w:ind w:firstLine="567"/>
        <w:jc w:val="both"/>
      </w:pPr>
      <w:r w:rsidRPr="00245CB8">
        <w:tab/>
        <w:t xml:space="preserve">14. Контроль кількості масла, </w:t>
      </w:r>
      <w:proofErr w:type="spellStart"/>
      <w:r w:rsidRPr="00245CB8">
        <w:rPr>
          <w:lang w:val="ru-RU"/>
        </w:rPr>
        <w:t>визначення</w:t>
      </w:r>
      <w:proofErr w:type="spellEnd"/>
      <w:r w:rsidRPr="00245CB8">
        <w:rPr>
          <w:lang w:val="ru-RU"/>
        </w:rPr>
        <w:t xml:space="preserve"> </w:t>
      </w:r>
      <w:r w:rsidRPr="00245CB8">
        <w:t xml:space="preserve">його кислотності. </w:t>
      </w:r>
    </w:p>
    <w:p w:rsidR="00CA5C6C" w:rsidRPr="00245CB8" w:rsidRDefault="00CA5C6C" w:rsidP="00674A0E">
      <w:pPr>
        <w:pStyle w:val="a5"/>
        <w:spacing w:after="0"/>
        <w:ind w:firstLine="567"/>
        <w:jc w:val="both"/>
      </w:pPr>
      <w:r w:rsidRPr="00245CB8">
        <w:tab/>
        <w:t xml:space="preserve">15. </w:t>
      </w:r>
      <w:proofErr w:type="spellStart"/>
      <w:r w:rsidRPr="00245CB8">
        <w:rPr>
          <w:lang w:val="ru-RU"/>
        </w:rPr>
        <w:t>Огляд</w:t>
      </w:r>
      <w:proofErr w:type="spellEnd"/>
      <w:r w:rsidRPr="00245CB8">
        <w:rPr>
          <w:lang w:val="ru-RU"/>
        </w:rPr>
        <w:t xml:space="preserve"> та </w:t>
      </w:r>
      <w:r w:rsidRPr="00245CB8">
        <w:t xml:space="preserve">змащування </w:t>
      </w:r>
      <w:proofErr w:type="gramStart"/>
      <w:r w:rsidRPr="00245CB8">
        <w:t>п</w:t>
      </w:r>
      <w:proofErr w:type="gramEnd"/>
      <w:r w:rsidRPr="00245CB8">
        <w:t xml:space="preserve">ідшипників (у разі необхідності). </w:t>
      </w:r>
    </w:p>
    <w:p w:rsidR="00CA5C6C" w:rsidRPr="00245CB8" w:rsidRDefault="00CA5C6C" w:rsidP="00674A0E">
      <w:pPr>
        <w:pStyle w:val="a5"/>
        <w:spacing w:after="0"/>
        <w:ind w:firstLine="567"/>
        <w:jc w:val="both"/>
      </w:pPr>
      <w:r w:rsidRPr="00245CB8">
        <w:tab/>
        <w:t>16. Промивка дренажної системи.</w:t>
      </w:r>
    </w:p>
    <w:p w:rsidR="00CA5C6C" w:rsidRPr="00245CB8" w:rsidRDefault="00CA5C6C" w:rsidP="00674A0E">
      <w:pPr>
        <w:ind w:left="40" w:firstLine="567"/>
        <w:jc w:val="both"/>
      </w:pPr>
      <w:r w:rsidRPr="00245CB8">
        <w:tab/>
        <w:t>17.</w:t>
      </w:r>
      <w:r>
        <w:t xml:space="preserve"> </w:t>
      </w:r>
      <w:r w:rsidRPr="00245CB8">
        <w:t>Продувка дренажної системи.</w:t>
      </w:r>
    </w:p>
    <w:p w:rsidR="00CA5C6C" w:rsidRPr="00A96DCC" w:rsidRDefault="00CA5C6C" w:rsidP="006646E0">
      <w:pPr>
        <w:ind w:left="40" w:firstLine="320"/>
        <w:jc w:val="center"/>
        <w:rPr>
          <w:b/>
          <w:lang w:val="ru-RU"/>
        </w:rPr>
      </w:pPr>
    </w:p>
    <w:p w:rsidR="00CA5C6C" w:rsidRDefault="00CA5C6C" w:rsidP="00921EDF">
      <w:pPr>
        <w:ind w:left="40" w:firstLine="320"/>
        <w:jc w:val="center"/>
        <w:rPr>
          <w:b/>
        </w:rPr>
      </w:pPr>
    </w:p>
    <w:p w:rsidR="00CA5C6C" w:rsidRDefault="00CA5C6C" w:rsidP="00921EDF">
      <w:pPr>
        <w:ind w:left="40" w:firstLine="320"/>
        <w:jc w:val="center"/>
        <w:rPr>
          <w:b/>
        </w:rPr>
      </w:pPr>
      <w:r w:rsidRPr="00245CB8">
        <w:rPr>
          <w:b/>
        </w:rPr>
        <w:t xml:space="preserve">Перелік та найменування систем </w:t>
      </w:r>
      <w:proofErr w:type="spellStart"/>
      <w:r w:rsidRPr="003A4547">
        <w:rPr>
          <w:b/>
        </w:rPr>
        <w:t>кондиціонування</w:t>
      </w:r>
      <w:proofErr w:type="spellEnd"/>
      <w:r w:rsidRPr="00245CB8">
        <w:rPr>
          <w:b/>
        </w:rPr>
        <w:t xml:space="preserve">, що підлягають технічному обслуговуванню в приміщеннях </w:t>
      </w:r>
      <w:proofErr w:type="spellStart"/>
      <w:r w:rsidRPr="00245CB8">
        <w:rPr>
          <w:b/>
        </w:rPr>
        <w:t>ДП</w:t>
      </w:r>
      <w:proofErr w:type="spellEnd"/>
      <w:r w:rsidRPr="00245CB8">
        <w:rPr>
          <w:b/>
        </w:rPr>
        <w:t xml:space="preserve"> "</w:t>
      </w:r>
      <w:proofErr w:type="spellStart"/>
      <w:r w:rsidRPr="00245CB8">
        <w:rPr>
          <w:b/>
        </w:rPr>
        <w:t>Енергоринок</w:t>
      </w:r>
      <w:proofErr w:type="spellEnd"/>
      <w:r w:rsidRPr="00245CB8">
        <w:rPr>
          <w:b/>
        </w:rPr>
        <w:t>" у 201</w:t>
      </w:r>
      <w:r w:rsidRPr="00921EDF">
        <w:rPr>
          <w:b/>
          <w:lang w:val="ru-RU"/>
        </w:rPr>
        <w:t>6</w:t>
      </w:r>
      <w:r w:rsidRPr="00245CB8">
        <w:rPr>
          <w:b/>
        </w:rPr>
        <w:t xml:space="preserve"> році</w:t>
      </w:r>
    </w:p>
    <w:p w:rsidR="00CA5C6C" w:rsidRPr="00245CB8" w:rsidRDefault="00CA5C6C" w:rsidP="00921EDF">
      <w:pPr>
        <w:ind w:left="40" w:firstLine="320"/>
        <w:jc w:val="center"/>
        <w:rPr>
          <w:b/>
        </w:rPr>
      </w:pPr>
    </w:p>
    <w:p w:rsidR="00CA5C6C" w:rsidRPr="00921EDF" w:rsidRDefault="00CA5C6C" w:rsidP="00921EDF">
      <w:pPr>
        <w:ind w:left="40" w:firstLine="320"/>
        <w:jc w:val="right"/>
        <w:rPr>
          <w:b/>
        </w:rPr>
      </w:pPr>
      <w:r>
        <w:rPr>
          <w:b/>
        </w:rPr>
        <w:t>Таблиця 1</w:t>
      </w: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6237"/>
        <w:gridCol w:w="851"/>
        <w:gridCol w:w="1984"/>
      </w:tblGrid>
      <w:tr w:rsidR="00CA5C6C" w:rsidRPr="00921EDF" w:rsidTr="00921E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245CB8">
              <w:rPr>
                <w:lang w:val="en-US"/>
              </w:rPr>
              <w:t>№ п/</w:t>
            </w:r>
            <w:r w:rsidRPr="00245CB8">
              <w:t>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Найменування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6C" w:rsidRDefault="00CA5C6C" w:rsidP="00921EDF">
            <w:pPr>
              <w:tabs>
                <w:tab w:val="left" w:pos="1710"/>
              </w:tabs>
              <w:jc w:val="center"/>
            </w:pPr>
            <w:proofErr w:type="spellStart"/>
            <w:r w:rsidRPr="00921EDF">
              <w:t>Кіль</w:t>
            </w:r>
            <w:r>
              <w:t>-</w:t>
            </w:r>
            <w:r w:rsidRPr="00921EDF">
              <w:t>кість</w:t>
            </w:r>
            <w:proofErr w:type="spellEnd"/>
            <w:r w:rsidRPr="00921EDF">
              <w:t xml:space="preserve">, </w:t>
            </w:r>
          </w:p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proofErr w:type="spellStart"/>
            <w:r w:rsidRPr="00921EDF">
              <w:t>шт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Періодичність технічного обслуговування</w:t>
            </w:r>
            <w:r>
              <w:t>,</w:t>
            </w:r>
            <w:r w:rsidRPr="00921EDF">
              <w:t xml:space="preserve"> разів/рік</w:t>
            </w:r>
          </w:p>
        </w:tc>
      </w:tr>
      <w:tr w:rsidR="00CA5C6C" w:rsidRPr="00921EDF" w:rsidTr="00921E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</w:pPr>
            <w:proofErr w:type="spellStart"/>
            <w:r w:rsidRPr="00921EDF">
              <w:t>Daikin</w:t>
            </w:r>
            <w:proofErr w:type="spellEnd"/>
            <w:r w:rsidRPr="00921EDF">
              <w:t xml:space="preserve"> FTY35/RYN 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8</w:t>
            </w:r>
          </w:p>
        </w:tc>
      </w:tr>
      <w:tr w:rsidR="00CA5C6C" w:rsidRPr="00921EDF" w:rsidTr="00921E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</w:pPr>
            <w:proofErr w:type="spellStart"/>
            <w:r w:rsidRPr="00921EDF">
              <w:t>Mitsubishi</w:t>
            </w:r>
            <w:proofErr w:type="spellEnd"/>
            <w:r w:rsidRPr="00921EDF">
              <w:t xml:space="preserve"> </w:t>
            </w:r>
            <w:proofErr w:type="spellStart"/>
            <w:r w:rsidRPr="00921EDF">
              <w:t>Elektrik</w:t>
            </w:r>
            <w:proofErr w:type="spellEnd"/>
            <w:r w:rsidRPr="00921EDF">
              <w:t xml:space="preserve"> PEAD-RP140EA/PU-P140YHA/400V/R-410a (канального типу)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8</w:t>
            </w:r>
          </w:p>
        </w:tc>
      </w:tr>
      <w:tr w:rsidR="00CA5C6C" w:rsidRPr="00921EDF" w:rsidTr="00921E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</w:pPr>
            <w:proofErr w:type="spellStart"/>
            <w:r w:rsidRPr="00921EDF">
              <w:t>Sanyo</w:t>
            </w:r>
            <w:proofErr w:type="spellEnd"/>
            <w:r w:rsidRPr="00921EDF">
              <w:t xml:space="preserve"> SAP-KC-71GJHA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1</w:t>
            </w:r>
          </w:p>
        </w:tc>
      </w:tr>
      <w:tr w:rsidR="00CA5C6C" w:rsidRPr="00921EDF" w:rsidTr="00921E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</w:pPr>
            <w:proofErr w:type="spellStart"/>
            <w:r w:rsidRPr="00921EDF">
              <w:t>Sanyo</w:t>
            </w:r>
            <w:proofErr w:type="spellEnd"/>
            <w:r w:rsidRPr="00921EDF">
              <w:t xml:space="preserve"> SAP-KC-121 GJHA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1</w:t>
            </w:r>
          </w:p>
        </w:tc>
      </w:tr>
      <w:tr w:rsidR="00CA5C6C" w:rsidRPr="00921EDF" w:rsidTr="00921E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</w:pPr>
            <w:proofErr w:type="spellStart"/>
            <w:r w:rsidRPr="00921EDF">
              <w:t>Cooper</w:t>
            </w:r>
            <w:proofErr w:type="spellEnd"/>
            <w:r w:rsidRPr="00921EDF">
              <w:t>&amp;</w:t>
            </w:r>
            <w:proofErr w:type="spellStart"/>
            <w:r w:rsidRPr="00921EDF">
              <w:t>Hunter</w:t>
            </w:r>
            <w:proofErr w:type="spellEnd"/>
            <w:r w:rsidRPr="00921EDF">
              <w:t xml:space="preserve"> CH-S24VPS-8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1</w:t>
            </w:r>
          </w:p>
        </w:tc>
      </w:tr>
      <w:tr w:rsidR="00CA5C6C" w:rsidRPr="00921EDF" w:rsidTr="00921E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</w:pPr>
            <w:proofErr w:type="spellStart"/>
            <w:r w:rsidRPr="00921EDF">
              <w:t>Mitsubishi</w:t>
            </w:r>
            <w:proofErr w:type="spellEnd"/>
            <w:r w:rsidRPr="00921EDF">
              <w:t xml:space="preserve"> SRK/SRC40HJ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1</w:t>
            </w:r>
          </w:p>
        </w:tc>
      </w:tr>
      <w:tr w:rsidR="00CA5C6C" w:rsidRPr="00921EDF" w:rsidTr="00921E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</w:pPr>
            <w:proofErr w:type="spellStart"/>
            <w:r w:rsidRPr="00921EDF">
              <w:t>Haier</w:t>
            </w:r>
            <w:proofErr w:type="spellEnd"/>
            <w:r w:rsidRPr="00921EDF">
              <w:t xml:space="preserve"> HSU-18HEK03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1</w:t>
            </w:r>
          </w:p>
        </w:tc>
      </w:tr>
      <w:tr w:rsidR="00CA5C6C" w:rsidRPr="00921EDF" w:rsidTr="00921E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</w:pPr>
            <w:proofErr w:type="spellStart"/>
            <w:r w:rsidRPr="00921EDF">
              <w:t>Mitsubishi</w:t>
            </w:r>
            <w:proofErr w:type="spellEnd"/>
            <w:r w:rsidRPr="00921EDF">
              <w:t xml:space="preserve"> SRK/SRC28HJ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1</w:t>
            </w:r>
          </w:p>
        </w:tc>
      </w:tr>
      <w:tr w:rsidR="00CA5C6C" w:rsidRPr="00921EDF" w:rsidTr="00921E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</w:pPr>
            <w:proofErr w:type="spellStart"/>
            <w:r w:rsidRPr="00921EDF">
              <w:t>Sanyo</w:t>
            </w:r>
            <w:proofErr w:type="spellEnd"/>
            <w:r w:rsidRPr="00921EDF">
              <w:t xml:space="preserve"> SAP-KC-91 GJHA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1</w:t>
            </w:r>
          </w:p>
        </w:tc>
      </w:tr>
      <w:tr w:rsidR="00CA5C6C" w:rsidRPr="00921EDF" w:rsidTr="00921E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</w:pPr>
            <w:proofErr w:type="spellStart"/>
            <w:r w:rsidRPr="00921EDF">
              <w:t>Sanyo</w:t>
            </w:r>
            <w:proofErr w:type="spellEnd"/>
            <w:r w:rsidRPr="00921EDF">
              <w:t xml:space="preserve"> SAP-KC-181 GJHA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1</w:t>
            </w:r>
          </w:p>
        </w:tc>
      </w:tr>
      <w:tr w:rsidR="00CA5C6C" w:rsidRPr="00921EDF" w:rsidTr="00921EDF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</w:pPr>
            <w:proofErr w:type="spellStart"/>
            <w:r w:rsidRPr="00921EDF">
              <w:t>Haier</w:t>
            </w:r>
            <w:proofErr w:type="spellEnd"/>
            <w:r w:rsidRPr="00921EDF">
              <w:t xml:space="preserve"> HSU-09HEK03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5C6C" w:rsidRPr="00921EDF" w:rsidRDefault="00CA5C6C" w:rsidP="00921EDF">
            <w:pPr>
              <w:tabs>
                <w:tab w:val="left" w:pos="1710"/>
              </w:tabs>
              <w:jc w:val="center"/>
            </w:pPr>
            <w:r w:rsidRPr="00921EDF">
              <w:t>1</w:t>
            </w:r>
          </w:p>
        </w:tc>
      </w:tr>
    </w:tbl>
    <w:p w:rsidR="00CA5C6C" w:rsidRPr="00921EDF" w:rsidRDefault="00CA5C6C" w:rsidP="006646E0">
      <w:pPr>
        <w:ind w:left="40" w:firstLine="320"/>
        <w:jc w:val="center"/>
        <w:rPr>
          <w:b/>
        </w:rPr>
      </w:pPr>
    </w:p>
    <w:p w:rsidR="00CA5C6C" w:rsidRPr="00921EDF" w:rsidRDefault="00CA5C6C" w:rsidP="006646E0">
      <w:pPr>
        <w:ind w:left="40" w:firstLine="320"/>
        <w:jc w:val="center"/>
        <w:rPr>
          <w:b/>
          <w:lang w:val="ru-RU"/>
        </w:rPr>
      </w:pPr>
    </w:p>
    <w:p w:rsidR="00CA5C6C" w:rsidRPr="00921EDF" w:rsidRDefault="00CA5C6C" w:rsidP="006646E0">
      <w:pPr>
        <w:ind w:left="40" w:firstLine="320"/>
        <w:jc w:val="center"/>
        <w:rPr>
          <w:b/>
          <w:lang w:val="ru-RU"/>
        </w:rPr>
      </w:pPr>
    </w:p>
    <w:p w:rsidR="00CA5C6C" w:rsidRPr="00921EDF" w:rsidRDefault="00CA5C6C" w:rsidP="006646E0">
      <w:pPr>
        <w:ind w:left="40" w:firstLine="320"/>
        <w:jc w:val="center"/>
        <w:rPr>
          <w:b/>
          <w:lang w:val="ru-RU"/>
        </w:rPr>
      </w:pPr>
    </w:p>
    <w:p w:rsidR="00CA5C6C" w:rsidRPr="00921EDF" w:rsidRDefault="00CA5C6C" w:rsidP="006646E0">
      <w:pPr>
        <w:ind w:left="40" w:firstLine="320"/>
        <w:jc w:val="center"/>
        <w:rPr>
          <w:b/>
          <w:lang w:val="ru-RU"/>
        </w:rPr>
      </w:pPr>
    </w:p>
    <w:p w:rsidR="00CA5C6C" w:rsidRPr="00921EDF" w:rsidRDefault="00CA5C6C" w:rsidP="006646E0">
      <w:pPr>
        <w:ind w:left="40" w:firstLine="320"/>
        <w:jc w:val="center"/>
        <w:rPr>
          <w:b/>
          <w:lang w:val="ru-RU"/>
        </w:rPr>
      </w:pPr>
    </w:p>
    <w:p w:rsidR="00CA5C6C" w:rsidRPr="00921EDF" w:rsidRDefault="00CA5C6C" w:rsidP="006646E0">
      <w:pPr>
        <w:ind w:left="40" w:firstLine="320"/>
        <w:jc w:val="center"/>
        <w:rPr>
          <w:b/>
          <w:lang w:val="ru-RU"/>
        </w:rPr>
      </w:pPr>
    </w:p>
    <w:p w:rsidR="00CA5C6C" w:rsidRPr="00921EDF" w:rsidRDefault="00CA5C6C" w:rsidP="006646E0">
      <w:pPr>
        <w:ind w:left="40" w:firstLine="320"/>
        <w:jc w:val="center"/>
        <w:rPr>
          <w:b/>
          <w:lang w:val="ru-RU"/>
        </w:rPr>
      </w:pPr>
    </w:p>
    <w:p w:rsidR="00CA5C6C" w:rsidRPr="00921EDF" w:rsidRDefault="00CA5C6C" w:rsidP="006646E0">
      <w:pPr>
        <w:ind w:left="40" w:firstLine="320"/>
        <w:jc w:val="center"/>
        <w:rPr>
          <w:b/>
          <w:lang w:val="ru-RU"/>
        </w:rPr>
      </w:pPr>
    </w:p>
    <w:p w:rsidR="00CA5C6C" w:rsidRPr="00921EDF" w:rsidRDefault="00CA5C6C" w:rsidP="006646E0">
      <w:pPr>
        <w:ind w:left="40" w:firstLine="320"/>
        <w:jc w:val="center"/>
        <w:rPr>
          <w:b/>
          <w:lang w:val="ru-RU"/>
        </w:rPr>
      </w:pPr>
    </w:p>
    <w:p w:rsidR="00CA5C6C" w:rsidRPr="00921EDF" w:rsidRDefault="00CA5C6C" w:rsidP="006646E0">
      <w:pPr>
        <w:ind w:left="40" w:firstLine="320"/>
        <w:jc w:val="center"/>
        <w:rPr>
          <w:b/>
          <w:lang w:val="ru-RU"/>
        </w:rPr>
      </w:pPr>
    </w:p>
    <w:p w:rsidR="00CA5C6C" w:rsidRPr="00921EDF" w:rsidRDefault="00CA5C6C" w:rsidP="006646E0">
      <w:pPr>
        <w:ind w:left="40" w:firstLine="320"/>
        <w:jc w:val="center"/>
        <w:rPr>
          <w:b/>
          <w:lang w:val="ru-RU"/>
        </w:rPr>
      </w:pPr>
    </w:p>
    <w:p w:rsidR="00CA5C6C" w:rsidRPr="00921EDF" w:rsidRDefault="00CA5C6C" w:rsidP="006646E0">
      <w:pPr>
        <w:ind w:left="40" w:firstLine="320"/>
        <w:jc w:val="center"/>
        <w:rPr>
          <w:b/>
          <w:lang w:val="ru-RU"/>
        </w:rPr>
      </w:pPr>
    </w:p>
    <w:p w:rsidR="00CA5C6C" w:rsidRPr="00921EDF" w:rsidRDefault="00CA5C6C" w:rsidP="006646E0">
      <w:pPr>
        <w:ind w:left="40" w:firstLine="320"/>
        <w:jc w:val="center"/>
        <w:rPr>
          <w:b/>
          <w:lang w:val="ru-RU"/>
        </w:rPr>
      </w:pPr>
    </w:p>
    <w:p w:rsidR="00CA5C6C" w:rsidRPr="00921EDF" w:rsidRDefault="00CA5C6C" w:rsidP="006646E0">
      <w:pPr>
        <w:ind w:left="40" w:firstLine="320"/>
        <w:jc w:val="center"/>
        <w:rPr>
          <w:b/>
          <w:lang w:val="ru-RU"/>
        </w:rPr>
      </w:pPr>
    </w:p>
    <w:p w:rsidR="00CA5C6C" w:rsidRPr="00921EDF" w:rsidRDefault="00CA5C6C" w:rsidP="006646E0">
      <w:pPr>
        <w:ind w:left="40" w:firstLine="320"/>
        <w:jc w:val="center"/>
        <w:rPr>
          <w:b/>
          <w:lang w:val="ru-RU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Pr="00921EDF" w:rsidRDefault="00CA5C6C" w:rsidP="00921EDF">
      <w:pPr>
        <w:ind w:left="40" w:firstLine="500"/>
        <w:jc w:val="right"/>
        <w:rPr>
          <w:b/>
        </w:rPr>
      </w:pPr>
      <w:r w:rsidRPr="00921EDF">
        <w:rPr>
          <w:b/>
        </w:rPr>
        <w:t>Додаток №2</w:t>
      </w:r>
    </w:p>
    <w:p w:rsidR="00CA5C6C" w:rsidRDefault="00CA5C6C" w:rsidP="00FB0AC5">
      <w:pPr>
        <w:ind w:left="40" w:firstLine="500"/>
        <w:jc w:val="center"/>
        <w:rPr>
          <w:b/>
          <w:sz w:val="26"/>
          <w:szCs w:val="26"/>
        </w:rPr>
      </w:pPr>
    </w:p>
    <w:p w:rsidR="00CA5C6C" w:rsidRDefault="00CA5C6C" w:rsidP="00FB0AC5">
      <w:pPr>
        <w:ind w:left="40" w:firstLine="500"/>
        <w:jc w:val="center"/>
        <w:rPr>
          <w:b/>
        </w:rPr>
      </w:pPr>
      <w:r>
        <w:rPr>
          <w:b/>
          <w:sz w:val="26"/>
          <w:szCs w:val="26"/>
        </w:rPr>
        <w:t xml:space="preserve">ПРОПОЗИЦІЯ </w:t>
      </w:r>
      <w:r>
        <w:rPr>
          <w:b/>
          <w:bCs/>
        </w:rPr>
        <w:t xml:space="preserve">на закупівлю </w:t>
      </w:r>
      <w:r>
        <w:rPr>
          <w:b/>
        </w:rPr>
        <w:t>"Т</w:t>
      </w:r>
      <w:r w:rsidRPr="009520BB">
        <w:rPr>
          <w:b/>
        </w:rPr>
        <w:t>ехнічне обслуговування кондиціонерів</w:t>
      </w:r>
      <w:r>
        <w:rPr>
          <w:b/>
        </w:rPr>
        <w:t>"</w:t>
      </w:r>
    </w:p>
    <w:p w:rsidR="00CA5C6C" w:rsidRDefault="00CA5C6C" w:rsidP="009D5ADC">
      <w:pPr>
        <w:ind w:left="40" w:firstLine="500"/>
        <w:jc w:val="center"/>
        <w:rPr>
          <w:b/>
        </w:rPr>
      </w:pPr>
      <w:r>
        <w:rPr>
          <w:b/>
          <w:bCs/>
        </w:rPr>
        <w:t>(</w:t>
      </w:r>
      <w:r w:rsidRPr="009520BB">
        <w:rPr>
          <w:b/>
        </w:rPr>
        <w:t>33.12.1 -"</w:t>
      </w:r>
      <w:r w:rsidRPr="009520BB">
        <w:rPr>
          <w:b/>
          <w:lang w:eastAsia="ru-RU"/>
        </w:rPr>
        <w:t xml:space="preserve">Ремонтування та технічне обслуговування машин загальної </w:t>
      </w:r>
      <w:proofErr w:type="spellStart"/>
      <w:r w:rsidRPr="009520BB">
        <w:rPr>
          <w:b/>
          <w:lang w:eastAsia="ru-RU"/>
        </w:rPr>
        <w:t>призначеності</w:t>
      </w:r>
      <w:proofErr w:type="spellEnd"/>
      <w:r w:rsidRPr="009520BB">
        <w:rPr>
          <w:b/>
          <w:lang w:eastAsia="ru-RU"/>
        </w:rPr>
        <w:t>"/</w:t>
      </w:r>
      <w:r w:rsidRPr="009520BB">
        <w:rPr>
          <w:b/>
        </w:rPr>
        <w:t xml:space="preserve"> 50730000-1 – "Послуги з ремонту і технічного обслуговування охолоджувальних установок"</w:t>
      </w:r>
      <w:r>
        <w:rPr>
          <w:b/>
        </w:rPr>
        <w:t>)</w:t>
      </w:r>
    </w:p>
    <w:p w:rsidR="00CA5C6C" w:rsidRPr="00356C1E" w:rsidRDefault="00CA5C6C" w:rsidP="00B33CB8">
      <w:pPr>
        <w:jc w:val="right"/>
        <w:rPr>
          <w:b/>
          <w:sz w:val="22"/>
          <w:szCs w:val="22"/>
        </w:rPr>
      </w:pPr>
      <w:r w:rsidRPr="00356C1E">
        <w:rPr>
          <w:b/>
          <w:sz w:val="22"/>
          <w:szCs w:val="22"/>
        </w:rPr>
        <w:t>Таблиця 1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28" w:type="dxa"/>
        </w:tblCellMar>
        <w:tblLook w:val="0000"/>
      </w:tblPr>
      <w:tblGrid>
        <w:gridCol w:w="426"/>
        <w:gridCol w:w="5386"/>
        <w:gridCol w:w="851"/>
        <w:gridCol w:w="1134"/>
        <w:gridCol w:w="1134"/>
        <w:gridCol w:w="1275"/>
      </w:tblGrid>
      <w:tr w:rsidR="00CA5C6C" w:rsidRPr="00DB4B08" w:rsidTr="00783C5B">
        <w:trPr>
          <w:trHeight w:val="941"/>
        </w:trPr>
        <w:tc>
          <w:tcPr>
            <w:tcW w:w="426" w:type="dxa"/>
            <w:vAlign w:val="center"/>
          </w:tcPr>
          <w:p w:rsidR="00CA5C6C" w:rsidRPr="00DB4B08" w:rsidRDefault="00CA5C6C" w:rsidP="00921EDF">
            <w:pPr>
              <w:jc w:val="center"/>
            </w:pPr>
            <w:r w:rsidRPr="00DB4B08">
              <w:rPr>
                <w:sz w:val="22"/>
                <w:szCs w:val="22"/>
              </w:rPr>
              <w:t>№ з/п</w:t>
            </w:r>
          </w:p>
        </w:tc>
        <w:tc>
          <w:tcPr>
            <w:tcW w:w="5386" w:type="dxa"/>
            <w:vAlign w:val="center"/>
          </w:tcPr>
          <w:p w:rsidR="00CA5C6C" w:rsidRPr="00FB0AC5" w:rsidRDefault="00CA5C6C" w:rsidP="00921EDF">
            <w:pPr>
              <w:jc w:val="center"/>
              <w:rPr>
                <w:sz w:val="20"/>
                <w:szCs w:val="20"/>
                <w:lang w:val="en-US"/>
              </w:rPr>
            </w:pPr>
            <w:r w:rsidRPr="0083321E">
              <w:rPr>
                <w:sz w:val="20"/>
                <w:szCs w:val="20"/>
              </w:rPr>
              <w:t>Найменування послуг</w:t>
            </w:r>
          </w:p>
        </w:tc>
        <w:tc>
          <w:tcPr>
            <w:tcW w:w="851" w:type="dxa"/>
            <w:vAlign w:val="center"/>
          </w:tcPr>
          <w:p w:rsidR="00CA5C6C" w:rsidRPr="0083321E" w:rsidRDefault="00CA5C6C" w:rsidP="00921EDF">
            <w:pPr>
              <w:jc w:val="center"/>
              <w:rPr>
                <w:sz w:val="20"/>
                <w:szCs w:val="20"/>
              </w:rPr>
            </w:pPr>
            <w:proofErr w:type="spellStart"/>
            <w:r w:rsidRPr="0083321E">
              <w:rPr>
                <w:sz w:val="20"/>
                <w:szCs w:val="20"/>
              </w:rPr>
              <w:t>К-ть</w:t>
            </w:r>
            <w:proofErr w:type="spellEnd"/>
            <w:r w:rsidRPr="0083321E">
              <w:rPr>
                <w:sz w:val="20"/>
                <w:szCs w:val="20"/>
              </w:rPr>
              <w:t xml:space="preserve">, </w:t>
            </w:r>
            <w:proofErr w:type="spellStart"/>
            <w:r w:rsidRPr="0083321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CA5C6C" w:rsidRDefault="00CA5C6C" w:rsidP="003A4547">
            <w:pPr>
              <w:jc w:val="center"/>
              <w:rPr>
                <w:sz w:val="20"/>
                <w:szCs w:val="20"/>
              </w:rPr>
            </w:pPr>
            <w:proofErr w:type="spellStart"/>
            <w:r w:rsidRPr="0083321E">
              <w:rPr>
                <w:sz w:val="20"/>
                <w:szCs w:val="20"/>
              </w:rPr>
              <w:t>Періодич</w:t>
            </w:r>
            <w:r>
              <w:rPr>
                <w:sz w:val="20"/>
                <w:szCs w:val="20"/>
              </w:rPr>
              <w:t>-</w:t>
            </w:r>
            <w:r w:rsidRPr="0083321E">
              <w:rPr>
                <w:sz w:val="20"/>
                <w:szCs w:val="20"/>
              </w:rPr>
              <w:t>ність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CA5C6C" w:rsidRPr="0083321E" w:rsidRDefault="00CA5C6C" w:rsidP="003A4547">
            <w:pPr>
              <w:jc w:val="center"/>
              <w:rPr>
                <w:sz w:val="20"/>
                <w:szCs w:val="20"/>
              </w:rPr>
            </w:pPr>
            <w:r w:rsidRPr="0083321E">
              <w:rPr>
                <w:sz w:val="20"/>
                <w:szCs w:val="20"/>
              </w:rPr>
              <w:t xml:space="preserve"> разів/рік</w:t>
            </w:r>
          </w:p>
        </w:tc>
        <w:tc>
          <w:tcPr>
            <w:tcW w:w="1134" w:type="dxa"/>
            <w:vAlign w:val="center"/>
          </w:tcPr>
          <w:p w:rsidR="00CA5C6C" w:rsidRDefault="00CA5C6C" w:rsidP="003A4547">
            <w:pPr>
              <w:jc w:val="center"/>
              <w:rPr>
                <w:sz w:val="20"/>
                <w:szCs w:val="20"/>
              </w:rPr>
            </w:pPr>
            <w:r w:rsidRPr="0083321E">
              <w:rPr>
                <w:sz w:val="20"/>
                <w:szCs w:val="20"/>
              </w:rPr>
              <w:t xml:space="preserve">Вартість </w:t>
            </w:r>
          </w:p>
          <w:p w:rsidR="00CA5C6C" w:rsidRDefault="00CA5C6C" w:rsidP="003A45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послуги</w:t>
            </w:r>
            <w:r w:rsidRPr="0083321E">
              <w:rPr>
                <w:sz w:val="20"/>
                <w:szCs w:val="20"/>
              </w:rPr>
              <w:t xml:space="preserve">, </w:t>
            </w:r>
          </w:p>
          <w:p w:rsidR="00CA5C6C" w:rsidRPr="0083321E" w:rsidRDefault="00CA5C6C" w:rsidP="003A4547">
            <w:pPr>
              <w:jc w:val="center"/>
              <w:rPr>
                <w:sz w:val="20"/>
                <w:szCs w:val="20"/>
              </w:rPr>
            </w:pPr>
            <w:r w:rsidRPr="0083321E">
              <w:rPr>
                <w:sz w:val="20"/>
                <w:szCs w:val="20"/>
              </w:rPr>
              <w:t>(без ПДВ)</w:t>
            </w:r>
          </w:p>
        </w:tc>
        <w:tc>
          <w:tcPr>
            <w:tcW w:w="1275" w:type="dxa"/>
            <w:vAlign w:val="center"/>
          </w:tcPr>
          <w:p w:rsidR="00CA5C6C" w:rsidRDefault="00CA5C6C" w:rsidP="00921EDF">
            <w:pPr>
              <w:jc w:val="center"/>
              <w:rPr>
                <w:sz w:val="20"/>
                <w:szCs w:val="20"/>
              </w:rPr>
            </w:pPr>
            <w:r w:rsidRPr="0083321E">
              <w:rPr>
                <w:sz w:val="20"/>
                <w:szCs w:val="20"/>
              </w:rPr>
              <w:t xml:space="preserve">Всього вартість </w:t>
            </w:r>
            <w:r>
              <w:rPr>
                <w:sz w:val="20"/>
                <w:szCs w:val="20"/>
              </w:rPr>
              <w:t>послуг</w:t>
            </w:r>
            <w:r w:rsidRPr="0083321E">
              <w:rPr>
                <w:sz w:val="20"/>
                <w:szCs w:val="20"/>
              </w:rPr>
              <w:t>, грн.</w:t>
            </w:r>
            <w:r>
              <w:rPr>
                <w:sz w:val="20"/>
                <w:szCs w:val="20"/>
              </w:rPr>
              <w:t xml:space="preserve"> </w:t>
            </w:r>
          </w:p>
          <w:p w:rsidR="00CA5C6C" w:rsidRPr="0083321E" w:rsidRDefault="00CA5C6C" w:rsidP="00921EDF">
            <w:pPr>
              <w:jc w:val="center"/>
              <w:rPr>
                <w:sz w:val="20"/>
                <w:szCs w:val="20"/>
              </w:rPr>
            </w:pPr>
            <w:r w:rsidRPr="0083321E">
              <w:rPr>
                <w:sz w:val="20"/>
                <w:szCs w:val="20"/>
              </w:rPr>
              <w:t>(без ПДВ)</w:t>
            </w:r>
          </w:p>
        </w:tc>
      </w:tr>
      <w:tr w:rsidR="00CA5C6C" w:rsidRPr="00DB4B08" w:rsidTr="00783C5B">
        <w:tc>
          <w:tcPr>
            <w:tcW w:w="426" w:type="dxa"/>
            <w:vAlign w:val="center"/>
          </w:tcPr>
          <w:p w:rsidR="00CA5C6C" w:rsidRPr="00DB4B08" w:rsidRDefault="00CA5C6C" w:rsidP="00921EDF">
            <w:pPr>
              <w:jc w:val="center"/>
            </w:pPr>
            <w:r w:rsidRPr="00DB4B08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</w:tcPr>
          <w:p w:rsidR="00CA5C6C" w:rsidRPr="00DB4B08" w:rsidRDefault="00CA5C6C" w:rsidP="00783C5B">
            <w:r w:rsidRPr="00DB4B08">
              <w:rPr>
                <w:sz w:val="22"/>
                <w:szCs w:val="22"/>
              </w:rPr>
              <w:t xml:space="preserve">Послуга з технічного обслуговування </w:t>
            </w:r>
            <w:r>
              <w:rPr>
                <w:sz w:val="22"/>
                <w:szCs w:val="22"/>
              </w:rPr>
              <w:t xml:space="preserve">кондиціонера </w:t>
            </w:r>
            <w:proofErr w:type="spellStart"/>
            <w:r>
              <w:rPr>
                <w:sz w:val="22"/>
              </w:rPr>
              <w:t>Daikin</w:t>
            </w:r>
            <w:proofErr w:type="spellEnd"/>
            <w:r>
              <w:rPr>
                <w:sz w:val="22"/>
              </w:rPr>
              <w:t xml:space="preserve"> FTY35/RYN 35</w:t>
            </w:r>
          </w:p>
        </w:tc>
        <w:tc>
          <w:tcPr>
            <w:tcW w:w="851" w:type="dxa"/>
            <w:vAlign w:val="center"/>
          </w:tcPr>
          <w:p w:rsidR="00CA5C6C" w:rsidRPr="00DB4B08" w:rsidRDefault="00CA5C6C" w:rsidP="00521042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3A4547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5210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CA5C6C" w:rsidRPr="00DB4B08" w:rsidRDefault="00CA5C6C" w:rsidP="00921EDF">
            <w:pPr>
              <w:jc w:val="center"/>
            </w:pPr>
          </w:p>
        </w:tc>
      </w:tr>
      <w:tr w:rsidR="00CA5C6C" w:rsidRPr="00DB4B08" w:rsidTr="00783C5B">
        <w:tc>
          <w:tcPr>
            <w:tcW w:w="426" w:type="dxa"/>
            <w:vAlign w:val="center"/>
          </w:tcPr>
          <w:p w:rsidR="00CA5C6C" w:rsidRPr="00DB4B08" w:rsidRDefault="00CA5C6C" w:rsidP="00921EDF">
            <w:pPr>
              <w:jc w:val="center"/>
            </w:pPr>
            <w:r w:rsidRPr="00DB4B08">
              <w:rPr>
                <w:sz w:val="22"/>
                <w:szCs w:val="22"/>
              </w:rPr>
              <w:t>2</w:t>
            </w:r>
          </w:p>
        </w:tc>
        <w:tc>
          <w:tcPr>
            <w:tcW w:w="5386" w:type="dxa"/>
          </w:tcPr>
          <w:p w:rsidR="00CA5C6C" w:rsidRPr="00783C5B" w:rsidRDefault="00CA5C6C" w:rsidP="00783C5B">
            <w:pPr>
              <w:tabs>
                <w:tab w:val="left" w:pos="1710"/>
              </w:tabs>
            </w:pPr>
            <w:r w:rsidRPr="00783C5B">
              <w:rPr>
                <w:sz w:val="22"/>
                <w:szCs w:val="22"/>
              </w:rPr>
              <w:t xml:space="preserve">Послуга з технічного обслуговування кондиціонера </w:t>
            </w:r>
            <w:proofErr w:type="spellStart"/>
            <w:r w:rsidRPr="00783C5B">
              <w:rPr>
                <w:sz w:val="22"/>
                <w:szCs w:val="22"/>
              </w:rPr>
              <w:t>Mitsubishi</w:t>
            </w:r>
            <w:proofErr w:type="spellEnd"/>
            <w:r w:rsidRPr="00783C5B">
              <w:rPr>
                <w:sz w:val="22"/>
                <w:szCs w:val="22"/>
              </w:rPr>
              <w:t xml:space="preserve"> </w:t>
            </w:r>
            <w:proofErr w:type="spellStart"/>
            <w:r w:rsidRPr="00783C5B">
              <w:rPr>
                <w:sz w:val="22"/>
                <w:szCs w:val="22"/>
              </w:rPr>
              <w:t>Elektrik</w:t>
            </w:r>
            <w:proofErr w:type="spellEnd"/>
          </w:p>
          <w:p w:rsidR="00CA5C6C" w:rsidRPr="00783C5B" w:rsidRDefault="00CA5C6C" w:rsidP="00783C5B">
            <w:pPr>
              <w:tabs>
                <w:tab w:val="left" w:pos="1710"/>
              </w:tabs>
            </w:pPr>
            <w:r w:rsidRPr="00783C5B">
              <w:rPr>
                <w:sz w:val="22"/>
                <w:szCs w:val="22"/>
              </w:rPr>
              <w:t>PEAD-RP140EA/PU-P140YHA/400V/R-410a (канального типу)</w:t>
            </w:r>
          </w:p>
        </w:tc>
        <w:tc>
          <w:tcPr>
            <w:tcW w:w="851" w:type="dxa"/>
            <w:vAlign w:val="center"/>
          </w:tcPr>
          <w:p w:rsidR="00CA5C6C" w:rsidRPr="00DB4B08" w:rsidRDefault="00CA5C6C" w:rsidP="00521042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3A4547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5210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CA5C6C" w:rsidRPr="00DB4B08" w:rsidRDefault="00CA5C6C" w:rsidP="00921EDF">
            <w:pPr>
              <w:jc w:val="center"/>
            </w:pPr>
          </w:p>
        </w:tc>
      </w:tr>
      <w:tr w:rsidR="00CA5C6C" w:rsidRPr="00DB4B08" w:rsidTr="00783C5B">
        <w:tc>
          <w:tcPr>
            <w:tcW w:w="426" w:type="dxa"/>
            <w:vAlign w:val="center"/>
          </w:tcPr>
          <w:p w:rsidR="00CA5C6C" w:rsidRPr="00DB4B08" w:rsidRDefault="00CA5C6C" w:rsidP="00921EDF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386" w:type="dxa"/>
          </w:tcPr>
          <w:p w:rsidR="00CA5C6C" w:rsidRPr="00783C5B" w:rsidRDefault="00CA5C6C" w:rsidP="00783C5B">
            <w:pPr>
              <w:ind w:firstLine="34"/>
            </w:pPr>
            <w:r w:rsidRPr="00783C5B">
              <w:rPr>
                <w:sz w:val="22"/>
                <w:szCs w:val="22"/>
              </w:rPr>
              <w:t xml:space="preserve">Послуга з технічного обслуговування кондиціонера </w:t>
            </w:r>
            <w:proofErr w:type="spellStart"/>
            <w:r w:rsidRPr="00783C5B">
              <w:rPr>
                <w:sz w:val="22"/>
                <w:szCs w:val="22"/>
              </w:rPr>
              <w:t>Sanyo</w:t>
            </w:r>
            <w:proofErr w:type="spellEnd"/>
            <w:r w:rsidRPr="00783C5B">
              <w:rPr>
                <w:sz w:val="22"/>
                <w:szCs w:val="22"/>
              </w:rPr>
              <w:t xml:space="preserve"> SAP-KC-71GJHA</w:t>
            </w:r>
          </w:p>
        </w:tc>
        <w:tc>
          <w:tcPr>
            <w:tcW w:w="851" w:type="dxa"/>
            <w:vAlign w:val="center"/>
          </w:tcPr>
          <w:p w:rsidR="00CA5C6C" w:rsidRPr="00DB4B08" w:rsidRDefault="00CA5C6C" w:rsidP="00521042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3A454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5210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CA5C6C" w:rsidRPr="00DB4B08" w:rsidRDefault="00CA5C6C" w:rsidP="00921EDF">
            <w:pPr>
              <w:jc w:val="center"/>
            </w:pPr>
          </w:p>
        </w:tc>
      </w:tr>
      <w:tr w:rsidR="00CA5C6C" w:rsidRPr="00DB4B08" w:rsidTr="00783C5B">
        <w:tc>
          <w:tcPr>
            <w:tcW w:w="426" w:type="dxa"/>
            <w:vAlign w:val="center"/>
          </w:tcPr>
          <w:p w:rsidR="00CA5C6C" w:rsidRDefault="00CA5C6C" w:rsidP="00921EDF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386" w:type="dxa"/>
          </w:tcPr>
          <w:p w:rsidR="00CA5C6C" w:rsidRPr="00783C5B" w:rsidRDefault="00CA5C6C" w:rsidP="00783C5B">
            <w:pPr>
              <w:ind w:firstLine="34"/>
            </w:pPr>
            <w:r w:rsidRPr="00783C5B">
              <w:rPr>
                <w:sz w:val="22"/>
                <w:szCs w:val="22"/>
              </w:rPr>
              <w:t xml:space="preserve">Послуга з технічного обслуговування кондиціонера </w:t>
            </w:r>
            <w:proofErr w:type="spellStart"/>
            <w:r w:rsidRPr="00783C5B">
              <w:rPr>
                <w:sz w:val="22"/>
                <w:szCs w:val="22"/>
              </w:rPr>
              <w:t>Sanyo</w:t>
            </w:r>
            <w:proofErr w:type="spellEnd"/>
            <w:r w:rsidRPr="00783C5B">
              <w:rPr>
                <w:sz w:val="22"/>
                <w:szCs w:val="22"/>
              </w:rPr>
              <w:t xml:space="preserve"> SAP-KC-121 GJHA</w:t>
            </w:r>
          </w:p>
        </w:tc>
        <w:tc>
          <w:tcPr>
            <w:tcW w:w="851" w:type="dxa"/>
            <w:vAlign w:val="center"/>
          </w:tcPr>
          <w:p w:rsidR="00CA5C6C" w:rsidRPr="00DB4B08" w:rsidRDefault="00CA5C6C" w:rsidP="00521042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3A454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5210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CA5C6C" w:rsidRPr="00DB4B08" w:rsidRDefault="00CA5C6C" w:rsidP="00921EDF">
            <w:pPr>
              <w:jc w:val="center"/>
            </w:pPr>
          </w:p>
        </w:tc>
      </w:tr>
      <w:tr w:rsidR="00CA5C6C" w:rsidRPr="00DB4B08" w:rsidTr="00783C5B">
        <w:tc>
          <w:tcPr>
            <w:tcW w:w="426" w:type="dxa"/>
            <w:vAlign w:val="center"/>
          </w:tcPr>
          <w:p w:rsidR="00CA5C6C" w:rsidRDefault="00CA5C6C" w:rsidP="00921EDF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386" w:type="dxa"/>
          </w:tcPr>
          <w:p w:rsidR="00CA5C6C" w:rsidRPr="00783C5B" w:rsidRDefault="00CA5C6C" w:rsidP="00783C5B">
            <w:pPr>
              <w:tabs>
                <w:tab w:val="left" w:pos="1710"/>
              </w:tabs>
            </w:pPr>
            <w:r w:rsidRPr="00783C5B">
              <w:rPr>
                <w:sz w:val="22"/>
                <w:szCs w:val="22"/>
              </w:rPr>
              <w:t xml:space="preserve">Послуга з технічного обслуговування кондиціонера </w:t>
            </w:r>
            <w:proofErr w:type="spellStart"/>
            <w:r w:rsidRPr="00783C5B">
              <w:rPr>
                <w:sz w:val="22"/>
                <w:szCs w:val="22"/>
              </w:rPr>
              <w:t>Cooper</w:t>
            </w:r>
            <w:proofErr w:type="spellEnd"/>
            <w:r w:rsidRPr="00783C5B">
              <w:rPr>
                <w:sz w:val="22"/>
                <w:szCs w:val="22"/>
              </w:rPr>
              <w:t>&amp;</w:t>
            </w:r>
            <w:proofErr w:type="spellStart"/>
            <w:r w:rsidRPr="00783C5B">
              <w:rPr>
                <w:sz w:val="22"/>
                <w:szCs w:val="22"/>
              </w:rPr>
              <w:t>Hunter</w:t>
            </w:r>
            <w:proofErr w:type="spellEnd"/>
            <w:r w:rsidRPr="00783C5B">
              <w:rPr>
                <w:sz w:val="22"/>
                <w:szCs w:val="22"/>
              </w:rPr>
              <w:t xml:space="preserve"> CH-S24VPS-8</w:t>
            </w:r>
          </w:p>
        </w:tc>
        <w:tc>
          <w:tcPr>
            <w:tcW w:w="851" w:type="dxa"/>
            <w:vAlign w:val="center"/>
          </w:tcPr>
          <w:p w:rsidR="00CA5C6C" w:rsidRPr="00DB4B08" w:rsidRDefault="00CA5C6C" w:rsidP="00521042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3A454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5210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CA5C6C" w:rsidRPr="00DB4B08" w:rsidRDefault="00CA5C6C" w:rsidP="00921EDF">
            <w:pPr>
              <w:jc w:val="center"/>
            </w:pPr>
          </w:p>
        </w:tc>
      </w:tr>
      <w:tr w:rsidR="00CA5C6C" w:rsidRPr="00DB4B08" w:rsidTr="00783C5B">
        <w:tc>
          <w:tcPr>
            <w:tcW w:w="426" w:type="dxa"/>
            <w:vAlign w:val="center"/>
          </w:tcPr>
          <w:p w:rsidR="00CA5C6C" w:rsidRDefault="00CA5C6C" w:rsidP="00921EDF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386" w:type="dxa"/>
          </w:tcPr>
          <w:p w:rsidR="00CA5C6C" w:rsidRPr="00783C5B" w:rsidRDefault="00CA5C6C" w:rsidP="00783C5B">
            <w:pPr>
              <w:ind w:firstLine="34"/>
            </w:pPr>
            <w:r w:rsidRPr="00783C5B">
              <w:rPr>
                <w:sz w:val="22"/>
                <w:szCs w:val="22"/>
              </w:rPr>
              <w:t xml:space="preserve">Послуга з технічного обслуговування кондиціонера </w:t>
            </w:r>
            <w:proofErr w:type="spellStart"/>
            <w:r w:rsidRPr="00783C5B">
              <w:rPr>
                <w:sz w:val="22"/>
                <w:szCs w:val="22"/>
              </w:rPr>
              <w:t>Mitsubishi</w:t>
            </w:r>
            <w:proofErr w:type="spellEnd"/>
            <w:r w:rsidRPr="00783C5B">
              <w:rPr>
                <w:sz w:val="22"/>
                <w:szCs w:val="22"/>
              </w:rPr>
              <w:t xml:space="preserve"> SRK/SRC40HJ</w:t>
            </w:r>
          </w:p>
        </w:tc>
        <w:tc>
          <w:tcPr>
            <w:tcW w:w="851" w:type="dxa"/>
            <w:vAlign w:val="center"/>
          </w:tcPr>
          <w:p w:rsidR="00CA5C6C" w:rsidRPr="00DB4B08" w:rsidRDefault="00CA5C6C" w:rsidP="00521042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3A454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5210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CA5C6C" w:rsidRPr="00DB4B08" w:rsidRDefault="00CA5C6C" w:rsidP="00921EDF">
            <w:pPr>
              <w:jc w:val="center"/>
            </w:pPr>
          </w:p>
        </w:tc>
      </w:tr>
      <w:tr w:rsidR="00CA5C6C" w:rsidRPr="00DB4B08" w:rsidTr="00783C5B">
        <w:tc>
          <w:tcPr>
            <w:tcW w:w="426" w:type="dxa"/>
            <w:vAlign w:val="center"/>
          </w:tcPr>
          <w:p w:rsidR="00CA5C6C" w:rsidRDefault="00CA5C6C" w:rsidP="00921EDF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386" w:type="dxa"/>
          </w:tcPr>
          <w:p w:rsidR="00CA5C6C" w:rsidRPr="00783C5B" w:rsidRDefault="00CA5C6C" w:rsidP="00783C5B">
            <w:pPr>
              <w:ind w:firstLine="34"/>
            </w:pPr>
            <w:r w:rsidRPr="00783C5B">
              <w:rPr>
                <w:sz w:val="22"/>
                <w:szCs w:val="22"/>
              </w:rPr>
              <w:t xml:space="preserve">Послуга з технічного обслуговування кондиціонера </w:t>
            </w:r>
            <w:proofErr w:type="spellStart"/>
            <w:r w:rsidRPr="00783C5B">
              <w:rPr>
                <w:sz w:val="22"/>
                <w:szCs w:val="22"/>
              </w:rPr>
              <w:t>Haier</w:t>
            </w:r>
            <w:proofErr w:type="spellEnd"/>
            <w:r w:rsidRPr="00783C5B">
              <w:rPr>
                <w:sz w:val="22"/>
                <w:szCs w:val="22"/>
              </w:rPr>
              <w:t xml:space="preserve"> HSU-18HEK03</w:t>
            </w:r>
          </w:p>
        </w:tc>
        <w:tc>
          <w:tcPr>
            <w:tcW w:w="851" w:type="dxa"/>
            <w:vAlign w:val="center"/>
          </w:tcPr>
          <w:p w:rsidR="00CA5C6C" w:rsidRPr="00DB4B08" w:rsidRDefault="00CA5C6C" w:rsidP="00521042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3A454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5210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CA5C6C" w:rsidRPr="00DB4B08" w:rsidRDefault="00CA5C6C" w:rsidP="00921EDF">
            <w:pPr>
              <w:jc w:val="center"/>
            </w:pPr>
          </w:p>
        </w:tc>
      </w:tr>
      <w:tr w:rsidR="00CA5C6C" w:rsidRPr="00DB4B08" w:rsidTr="00783C5B">
        <w:tc>
          <w:tcPr>
            <w:tcW w:w="426" w:type="dxa"/>
            <w:vAlign w:val="center"/>
          </w:tcPr>
          <w:p w:rsidR="00CA5C6C" w:rsidRDefault="00CA5C6C" w:rsidP="00921EDF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386" w:type="dxa"/>
          </w:tcPr>
          <w:p w:rsidR="00CA5C6C" w:rsidRPr="00783C5B" w:rsidRDefault="00CA5C6C" w:rsidP="00783C5B">
            <w:pPr>
              <w:ind w:firstLine="34"/>
            </w:pPr>
            <w:r w:rsidRPr="00783C5B">
              <w:rPr>
                <w:sz w:val="22"/>
                <w:szCs w:val="22"/>
              </w:rPr>
              <w:t xml:space="preserve">Послуга з технічного обслуговування кондиціонера </w:t>
            </w:r>
            <w:proofErr w:type="spellStart"/>
            <w:r w:rsidRPr="00783C5B">
              <w:rPr>
                <w:sz w:val="22"/>
                <w:szCs w:val="22"/>
              </w:rPr>
              <w:t>Mitsubishi</w:t>
            </w:r>
            <w:proofErr w:type="spellEnd"/>
            <w:r w:rsidRPr="00783C5B">
              <w:rPr>
                <w:sz w:val="22"/>
                <w:szCs w:val="22"/>
              </w:rPr>
              <w:t xml:space="preserve"> SRK/SRC28HJ</w:t>
            </w:r>
          </w:p>
        </w:tc>
        <w:tc>
          <w:tcPr>
            <w:tcW w:w="851" w:type="dxa"/>
            <w:vAlign w:val="center"/>
          </w:tcPr>
          <w:p w:rsidR="00CA5C6C" w:rsidRPr="00DB4B08" w:rsidRDefault="00CA5C6C" w:rsidP="00521042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3A454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5210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CA5C6C" w:rsidRPr="00DB4B08" w:rsidRDefault="00CA5C6C" w:rsidP="00921EDF">
            <w:pPr>
              <w:jc w:val="center"/>
            </w:pPr>
          </w:p>
        </w:tc>
      </w:tr>
      <w:tr w:rsidR="00CA5C6C" w:rsidRPr="00DB4B08" w:rsidTr="00783C5B">
        <w:tc>
          <w:tcPr>
            <w:tcW w:w="426" w:type="dxa"/>
            <w:vAlign w:val="center"/>
          </w:tcPr>
          <w:p w:rsidR="00CA5C6C" w:rsidRDefault="00CA5C6C" w:rsidP="00921EDF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386" w:type="dxa"/>
          </w:tcPr>
          <w:p w:rsidR="00CA5C6C" w:rsidRPr="00783C5B" w:rsidRDefault="00CA5C6C" w:rsidP="00783C5B">
            <w:pPr>
              <w:ind w:firstLine="34"/>
            </w:pPr>
            <w:r w:rsidRPr="00783C5B">
              <w:rPr>
                <w:sz w:val="22"/>
                <w:szCs w:val="22"/>
              </w:rPr>
              <w:t xml:space="preserve">Послуга з технічного обслуговування кондиціонера </w:t>
            </w:r>
            <w:proofErr w:type="spellStart"/>
            <w:r w:rsidRPr="00783C5B">
              <w:rPr>
                <w:sz w:val="22"/>
                <w:szCs w:val="22"/>
              </w:rPr>
              <w:t>Sanyo</w:t>
            </w:r>
            <w:proofErr w:type="spellEnd"/>
            <w:r w:rsidRPr="00783C5B">
              <w:rPr>
                <w:sz w:val="22"/>
                <w:szCs w:val="22"/>
              </w:rPr>
              <w:t xml:space="preserve"> SAP-KC-91 GJHA</w:t>
            </w:r>
          </w:p>
        </w:tc>
        <w:tc>
          <w:tcPr>
            <w:tcW w:w="851" w:type="dxa"/>
            <w:vAlign w:val="center"/>
          </w:tcPr>
          <w:p w:rsidR="00CA5C6C" w:rsidRPr="00DB4B08" w:rsidRDefault="00CA5C6C" w:rsidP="00521042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3A454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5210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CA5C6C" w:rsidRPr="00DB4B08" w:rsidRDefault="00CA5C6C" w:rsidP="00921EDF">
            <w:pPr>
              <w:jc w:val="center"/>
            </w:pPr>
          </w:p>
        </w:tc>
      </w:tr>
      <w:tr w:rsidR="00CA5C6C" w:rsidRPr="00DB4B08" w:rsidTr="00783C5B">
        <w:tc>
          <w:tcPr>
            <w:tcW w:w="426" w:type="dxa"/>
            <w:vAlign w:val="center"/>
          </w:tcPr>
          <w:p w:rsidR="00CA5C6C" w:rsidRDefault="00CA5C6C" w:rsidP="00921ED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386" w:type="dxa"/>
          </w:tcPr>
          <w:p w:rsidR="00CA5C6C" w:rsidRPr="00783C5B" w:rsidRDefault="00CA5C6C" w:rsidP="00783C5B">
            <w:pPr>
              <w:ind w:firstLine="34"/>
            </w:pPr>
            <w:r w:rsidRPr="00783C5B">
              <w:rPr>
                <w:sz w:val="22"/>
                <w:szCs w:val="22"/>
              </w:rPr>
              <w:t xml:space="preserve">Послуга з технічного обслуговування кондиціонера </w:t>
            </w:r>
            <w:proofErr w:type="spellStart"/>
            <w:r w:rsidRPr="00783C5B">
              <w:rPr>
                <w:sz w:val="22"/>
                <w:szCs w:val="22"/>
              </w:rPr>
              <w:t>Sanyo</w:t>
            </w:r>
            <w:proofErr w:type="spellEnd"/>
            <w:r w:rsidRPr="00783C5B">
              <w:rPr>
                <w:sz w:val="22"/>
                <w:szCs w:val="22"/>
              </w:rPr>
              <w:t xml:space="preserve"> SAP-KC-181 GJHA</w:t>
            </w:r>
          </w:p>
        </w:tc>
        <w:tc>
          <w:tcPr>
            <w:tcW w:w="851" w:type="dxa"/>
            <w:vAlign w:val="center"/>
          </w:tcPr>
          <w:p w:rsidR="00CA5C6C" w:rsidRPr="00DB4B08" w:rsidRDefault="00CA5C6C" w:rsidP="00521042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3A454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5210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CA5C6C" w:rsidRPr="00DB4B08" w:rsidRDefault="00CA5C6C" w:rsidP="00921EDF">
            <w:pPr>
              <w:jc w:val="center"/>
            </w:pPr>
          </w:p>
        </w:tc>
      </w:tr>
      <w:tr w:rsidR="00CA5C6C" w:rsidRPr="00DB4B08" w:rsidTr="00783C5B">
        <w:tc>
          <w:tcPr>
            <w:tcW w:w="426" w:type="dxa"/>
            <w:vAlign w:val="center"/>
          </w:tcPr>
          <w:p w:rsidR="00CA5C6C" w:rsidRDefault="00CA5C6C" w:rsidP="00921EDF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386" w:type="dxa"/>
          </w:tcPr>
          <w:p w:rsidR="00CA5C6C" w:rsidRPr="00783C5B" w:rsidRDefault="00CA5C6C" w:rsidP="00783C5B">
            <w:pPr>
              <w:ind w:firstLine="34"/>
            </w:pPr>
            <w:r w:rsidRPr="00783C5B">
              <w:rPr>
                <w:sz w:val="22"/>
                <w:szCs w:val="22"/>
              </w:rPr>
              <w:t xml:space="preserve">Послуга з технічного обслуговування кондиціонера </w:t>
            </w:r>
            <w:proofErr w:type="spellStart"/>
            <w:r w:rsidRPr="00783C5B">
              <w:rPr>
                <w:sz w:val="22"/>
                <w:szCs w:val="22"/>
              </w:rPr>
              <w:t>Haier</w:t>
            </w:r>
            <w:proofErr w:type="spellEnd"/>
            <w:r w:rsidRPr="00783C5B">
              <w:rPr>
                <w:sz w:val="22"/>
                <w:szCs w:val="22"/>
              </w:rPr>
              <w:t xml:space="preserve"> HSU-09HEK03</w:t>
            </w:r>
          </w:p>
        </w:tc>
        <w:tc>
          <w:tcPr>
            <w:tcW w:w="851" w:type="dxa"/>
            <w:vAlign w:val="center"/>
          </w:tcPr>
          <w:p w:rsidR="00CA5C6C" w:rsidRPr="00DB4B08" w:rsidRDefault="00CA5C6C" w:rsidP="00521042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3A4547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CA5C6C" w:rsidRPr="00DB4B08" w:rsidRDefault="00CA5C6C" w:rsidP="00521042">
            <w:pPr>
              <w:jc w:val="center"/>
            </w:pPr>
          </w:p>
        </w:tc>
        <w:tc>
          <w:tcPr>
            <w:tcW w:w="1275" w:type="dxa"/>
            <w:vAlign w:val="center"/>
          </w:tcPr>
          <w:p w:rsidR="00CA5C6C" w:rsidRPr="00DB4B08" w:rsidRDefault="00CA5C6C" w:rsidP="00921EDF">
            <w:pPr>
              <w:jc w:val="center"/>
            </w:pPr>
          </w:p>
        </w:tc>
      </w:tr>
      <w:tr w:rsidR="00CA5C6C" w:rsidRPr="00DA64EF" w:rsidTr="00783C5B">
        <w:tblPrEx>
          <w:tblCellMar>
            <w:right w:w="108" w:type="dxa"/>
          </w:tblCellMar>
        </w:tblPrEx>
        <w:trPr>
          <w:cantSplit/>
          <w:trHeight w:val="323"/>
        </w:trPr>
        <w:tc>
          <w:tcPr>
            <w:tcW w:w="8931" w:type="dxa"/>
            <w:gridSpan w:val="5"/>
            <w:vAlign w:val="center"/>
          </w:tcPr>
          <w:p w:rsidR="00CA5C6C" w:rsidRPr="00DA64EF" w:rsidRDefault="00CA5C6C" w:rsidP="00D355F0">
            <w:pPr>
              <w:jc w:val="right"/>
            </w:pPr>
            <w:r w:rsidRPr="00DA64EF">
              <w:t>Всього без ПДВ, грн.:</w:t>
            </w:r>
          </w:p>
        </w:tc>
        <w:tc>
          <w:tcPr>
            <w:tcW w:w="1275" w:type="dxa"/>
            <w:vAlign w:val="center"/>
          </w:tcPr>
          <w:p w:rsidR="00CA5C6C" w:rsidRPr="00DA64EF" w:rsidRDefault="00CA5C6C" w:rsidP="00921EDF">
            <w:pPr>
              <w:rPr>
                <w:highlight w:val="yellow"/>
              </w:rPr>
            </w:pPr>
          </w:p>
        </w:tc>
      </w:tr>
      <w:tr w:rsidR="00CA5C6C" w:rsidRPr="00DA64EF" w:rsidTr="00783C5B">
        <w:tblPrEx>
          <w:tblCellMar>
            <w:right w:w="108" w:type="dxa"/>
          </w:tblCellMar>
        </w:tblPrEx>
        <w:trPr>
          <w:cantSplit/>
          <w:trHeight w:val="323"/>
        </w:trPr>
        <w:tc>
          <w:tcPr>
            <w:tcW w:w="8931" w:type="dxa"/>
            <w:gridSpan w:val="5"/>
            <w:vAlign w:val="center"/>
          </w:tcPr>
          <w:p w:rsidR="00CA5C6C" w:rsidRPr="00DA64EF" w:rsidRDefault="00CA5C6C" w:rsidP="00D355F0">
            <w:pPr>
              <w:jc w:val="right"/>
            </w:pPr>
            <w:r w:rsidRPr="00DA64EF">
              <w:t>ПДВ 20%, грн.:</w:t>
            </w:r>
          </w:p>
        </w:tc>
        <w:tc>
          <w:tcPr>
            <w:tcW w:w="1275" w:type="dxa"/>
            <w:vAlign w:val="center"/>
          </w:tcPr>
          <w:p w:rsidR="00CA5C6C" w:rsidRPr="00DA64EF" w:rsidRDefault="00CA5C6C" w:rsidP="00921EDF">
            <w:pPr>
              <w:rPr>
                <w:highlight w:val="yellow"/>
              </w:rPr>
            </w:pPr>
          </w:p>
        </w:tc>
      </w:tr>
      <w:tr w:rsidR="00CA5C6C" w:rsidRPr="00DA64EF" w:rsidTr="00783C5B">
        <w:tblPrEx>
          <w:tblCellMar>
            <w:right w:w="108" w:type="dxa"/>
          </w:tblCellMar>
        </w:tblPrEx>
        <w:trPr>
          <w:cantSplit/>
          <w:trHeight w:val="323"/>
        </w:trPr>
        <w:tc>
          <w:tcPr>
            <w:tcW w:w="8931" w:type="dxa"/>
            <w:gridSpan w:val="5"/>
            <w:vAlign w:val="center"/>
          </w:tcPr>
          <w:p w:rsidR="00CA5C6C" w:rsidRPr="002F2800" w:rsidRDefault="00CA5C6C" w:rsidP="00D355F0">
            <w:pPr>
              <w:jc w:val="right"/>
            </w:pPr>
            <w:r w:rsidRPr="00DA64EF">
              <w:t>Всього з ПДВ, грн.:</w:t>
            </w:r>
          </w:p>
        </w:tc>
        <w:tc>
          <w:tcPr>
            <w:tcW w:w="1275" w:type="dxa"/>
            <w:vAlign w:val="center"/>
          </w:tcPr>
          <w:p w:rsidR="00CA5C6C" w:rsidRPr="00DA64EF" w:rsidRDefault="00CA5C6C" w:rsidP="00921EDF">
            <w:pPr>
              <w:rPr>
                <w:highlight w:val="yellow"/>
              </w:rPr>
            </w:pPr>
          </w:p>
        </w:tc>
      </w:tr>
    </w:tbl>
    <w:p w:rsidR="00CA5C6C" w:rsidRDefault="00CA5C6C" w:rsidP="00783C5B">
      <w:pPr>
        <w:ind w:firstLine="720"/>
        <w:jc w:val="both"/>
      </w:pPr>
    </w:p>
    <w:p w:rsidR="00CA5C6C" w:rsidRPr="00356C1E" w:rsidRDefault="00CA5C6C" w:rsidP="00783C5B">
      <w:pPr>
        <w:ind w:firstLine="720"/>
        <w:jc w:val="both"/>
      </w:pPr>
      <w:r w:rsidRPr="00356C1E">
        <w:t xml:space="preserve">Ми, </w:t>
      </w:r>
      <w:r w:rsidRPr="00356C1E">
        <w:rPr>
          <w:u w:val="single"/>
        </w:rPr>
        <w:t xml:space="preserve">      (назва Учасника)     </w:t>
      </w:r>
      <w:r w:rsidRPr="003A4547">
        <w:t>,</w:t>
      </w:r>
      <w:r w:rsidRPr="00356C1E">
        <w:t xml:space="preserve"> надаємо Вам свою Пропозицію стосовно </w:t>
      </w:r>
      <w:r w:rsidRPr="00356C1E">
        <w:rPr>
          <w:b/>
        </w:rPr>
        <w:t xml:space="preserve"> </w:t>
      </w:r>
      <w:r>
        <w:rPr>
          <w:b/>
        </w:rPr>
        <w:t>"</w:t>
      </w:r>
      <w:r w:rsidRPr="00356C1E">
        <w:rPr>
          <w:b/>
        </w:rPr>
        <w:t>Технічне обслуговування кондиціонерів</w:t>
      </w:r>
      <w:r>
        <w:rPr>
          <w:b/>
        </w:rPr>
        <w:t>"</w:t>
      </w:r>
      <w:r w:rsidRPr="00356C1E">
        <w:t xml:space="preserve"> та погоджуємося надати послуги згідно з Вашими вимогами на загальну суму:_________________________________________________</w:t>
      </w:r>
      <w:r>
        <w:t>______________________</w:t>
      </w:r>
    </w:p>
    <w:p w:rsidR="00CA5C6C" w:rsidRPr="00356C1E" w:rsidRDefault="00CA5C6C" w:rsidP="00783C5B">
      <w:pPr>
        <w:jc w:val="both"/>
      </w:pPr>
      <w:r w:rsidRPr="00356C1E">
        <w:t>________________________________________________________________________.</w:t>
      </w:r>
    </w:p>
    <w:p w:rsidR="00CA5C6C" w:rsidRPr="00356C1E" w:rsidRDefault="00CA5C6C" w:rsidP="00783C5B">
      <w:pPr>
        <w:ind w:firstLine="720"/>
        <w:jc w:val="center"/>
      </w:pPr>
      <w:r w:rsidRPr="00356C1E">
        <w:t>(вартість вказується цифрами та словами, вказується ПДВ)</w:t>
      </w:r>
    </w:p>
    <w:p w:rsidR="00CA5C6C" w:rsidRPr="00356C1E" w:rsidRDefault="00CA5C6C" w:rsidP="00783C5B">
      <w:pPr>
        <w:ind w:firstLine="720"/>
        <w:jc w:val="both"/>
      </w:pPr>
    </w:p>
    <w:p w:rsidR="00CA5C6C" w:rsidRPr="00356C1E" w:rsidRDefault="00CA5C6C" w:rsidP="00783C5B">
      <w:pPr>
        <w:ind w:firstLine="720"/>
        <w:jc w:val="both"/>
      </w:pPr>
      <w:r w:rsidRPr="00356C1E">
        <w:t>Термін дії нашої пропозиції становить _____________календарних днів.</w:t>
      </w:r>
    </w:p>
    <w:p w:rsidR="00CA5C6C" w:rsidRPr="00356C1E" w:rsidRDefault="00CA5C6C" w:rsidP="00783C5B">
      <w:pPr>
        <w:ind w:firstLine="720"/>
        <w:jc w:val="both"/>
      </w:pPr>
    </w:p>
    <w:p w:rsidR="00CA5C6C" w:rsidRPr="00356C1E" w:rsidRDefault="00CA5C6C" w:rsidP="005C0A0E">
      <w:pPr>
        <w:ind w:firstLine="720"/>
        <w:jc w:val="both"/>
      </w:pPr>
      <w:r w:rsidRPr="00356C1E">
        <w:t xml:space="preserve">У разі визнання </w:t>
      </w:r>
      <w:r w:rsidRPr="00356C1E">
        <w:rPr>
          <w:u w:val="single"/>
        </w:rPr>
        <w:t xml:space="preserve">      (назва Учасника)     </w:t>
      </w:r>
      <w:r w:rsidRPr="00356C1E">
        <w:t xml:space="preserve"> переможцем, погоджуємося з тим, що оплата послуг, наданих згідно </w:t>
      </w:r>
      <w:r>
        <w:t>з умовами договору буде здійснюватись</w:t>
      </w:r>
      <w:r w:rsidRPr="00356C1E">
        <w:t xml:space="preserve"> замовником протягом 10 банківських днів з дня підписання акту виконаних робіт</w:t>
      </w:r>
      <w:r>
        <w:t xml:space="preserve"> на підставі рахунку-фактури</w:t>
      </w:r>
      <w:r w:rsidRPr="00356C1E">
        <w:t>.</w:t>
      </w:r>
    </w:p>
    <w:p w:rsidR="00CA5C6C" w:rsidRDefault="00CA5C6C" w:rsidP="00783C5B">
      <w:pPr>
        <w:ind w:firstLine="720"/>
        <w:jc w:val="both"/>
      </w:pPr>
    </w:p>
    <w:p w:rsidR="00CA5C6C" w:rsidRPr="00356C1E" w:rsidRDefault="00CA5C6C" w:rsidP="00783C5B">
      <w:pPr>
        <w:ind w:firstLine="720"/>
        <w:jc w:val="both"/>
      </w:pPr>
    </w:p>
    <w:p w:rsidR="00CA5C6C" w:rsidRPr="00356C1E" w:rsidRDefault="00CA5C6C" w:rsidP="00783C5B">
      <w:pPr>
        <w:shd w:val="clear" w:color="auto" w:fill="FFFFFF"/>
        <w:tabs>
          <w:tab w:val="left" w:leader="underscore" w:pos="7349"/>
        </w:tabs>
        <w:spacing w:after="120"/>
        <w:ind w:firstLine="567"/>
        <w:jc w:val="both"/>
      </w:pPr>
      <w:r w:rsidRPr="00356C1E">
        <w:t>Керівник організації-учасника   _______________         ___________________</w:t>
      </w:r>
    </w:p>
    <w:p w:rsidR="00CA5C6C" w:rsidRPr="00921EDF" w:rsidRDefault="00CA5C6C" w:rsidP="00921EDF">
      <w:pPr>
        <w:shd w:val="clear" w:color="auto" w:fill="FFFFFF"/>
        <w:tabs>
          <w:tab w:val="left" w:leader="underscore" w:pos="7349"/>
        </w:tabs>
        <w:spacing w:after="120"/>
        <w:ind w:firstLine="567"/>
        <w:jc w:val="both"/>
        <w:rPr>
          <w:b/>
          <w:sz w:val="20"/>
          <w:szCs w:val="20"/>
        </w:rPr>
      </w:pPr>
      <w:r w:rsidRPr="00356C1E">
        <w:t xml:space="preserve">                                                        </w:t>
      </w:r>
      <w:r>
        <w:t xml:space="preserve">    </w:t>
      </w:r>
      <w:r w:rsidRPr="00356C1E">
        <w:t xml:space="preserve"> </w:t>
      </w:r>
      <w:r w:rsidRPr="00921EDF">
        <w:rPr>
          <w:sz w:val="20"/>
          <w:szCs w:val="20"/>
        </w:rPr>
        <w:t>(</w:t>
      </w:r>
      <w:proofErr w:type="spellStart"/>
      <w:r w:rsidRPr="00921EDF">
        <w:rPr>
          <w:sz w:val="20"/>
          <w:szCs w:val="20"/>
        </w:rPr>
        <w:t>м.п</w:t>
      </w:r>
      <w:proofErr w:type="spellEnd"/>
      <w:r w:rsidRPr="00921EDF">
        <w:rPr>
          <w:sz w:val="20"/>
          <w:szCs w:val="20"/>
        </w:rPr>
        <w:t xml:space="preserve">.)   (підпис)               </w:t>
      </w:r>
      <w:r w:rsidRPr="00674A0E">
        <w:rPr>
          <w:sz w:val="20"/>
          <w:szCs w:val="20"/>
        </w:rPr>
        <w:t xml:space="preserve">  </w:t>
      </w:r>
      <w:r w:rsidRPr="00921EDF">
        <w:rPr>
          <w:sz w:val="20"/>
          <w:szCs w:val="20"/>
        </w:rPr>
        <w:t>(ініціали та прізвище)</w:t>
      </w:r>
    </w:p>
    <w:p w:rsidR="00CA5C6C" w:rsidRPr="0083321E" w:rsidRDefault="00CA5C6C" w:rsidP="006646E0">
      <w:pPr>
        <w:jc w:val="both"/>
      </w:pPr>
    </w:p>
    <w:sectPr w:rsidR="00CA5C6C" w:rsidRPr="0083321E" w:rsidSect="001133F4">
      <w:pgSz w:w="11906" w:h="16838"/>
      <w:pgMar w:top="426" w:right="746" w:bottom="567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6E5"/>
    <w:multiLevelType w:val="hybridMultilevel"/>
    <w:tmpl w:val="BD3C4170"/>
    <w:lvl w:ilvl="0" w:tplc="43DEF19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714B1498"/>
    <w:multiLevelType w:val="hybridMultilevel"/>
    <w:tmpl w:val="1A464BA0"/>
    <w:lvl w:ilvl="0" w:tplc="B8B8FCD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7B62282D"/>
    <w:multiLevelType w:val="hybridMultilevel"/>
    <w:tmpl w:val="B81ED560"/>
    <w:lvl w:ilvl="0" w:tplc="9CC4A552">
      <w:start w:val="1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4E09"/>
    <w:rsid w:val="00017223"/>
    <w:rsid w:val="00034AA1"/>
    <w:rsid w:val="00064AB5"/>
    <w:rsid w:val="001133F4"/>
    <w:rsid w:val="001145A1"/>
    <w:rsid w:val="00114E09"/>
    <w:rsid w:val="00135B75"/>
    <w:rsid w:val="001D57E9"/>
    <w:rsid w:val="001E2427"/>
    <w:rsid w:val="00245CB8"/>
    <w:rsid w:val="00273907"/>
    <w:rsid w:val="00290984"/>
    <w:rsid w:val="00295514"/>
    <w:rsid w:val="002F2800"/>
    <w:rsid w:val="00304E76"/>
    <w:rsid w:val="00356C1E"/>
    <w:rsid w:val="003663FA"/>
    <w:rsid w:val="00380B45"/>
    <w:rsid w:val="003A4547"/>
    <w:rsid w:val="003C3DEB"/>
    <w:rsid w:val="003F6EA7"/>
    <w:rsid w:val="00426FE9"/>
    <w:rsid w:val="00457F52"/>
    <w:rsid w:val="004D4CA8"/>
    <w:rsid w:val="004F26EC"/>
    <w:rsid w:val="005120DA"/>
    <w:rsid w:val="00521042"/>
    <w:rsid w:val="00522414"/>
    <w:rsid w:val="00563A42"/>
    <w:rsid w:val="005B2CD4"/>
    <w:rsid w:val="005B576B"/>
    <w:rsid w:val="005C0A0E"/>
    <w:rsid w:val="006646E0"/>
    <w:rsid w:val="00666E52"/>
    <w:rsid w:val="00674A0E"/>
    <w:rsid w:val="00690169"/>
    <w:rsid w:val="006D26C6"/>
    <w:rsid w:val="00713DC6"/>
    <w:rsid w:val="00783C5B"/>
    <w:rsid w:val="007A575B"/>
    <w:rsid w:val="007F6941"/>
    <w:rsid w:val="0083321E"/>
    <w:rsid w:val="00837547"/>
    <w:rsid w:val="00872E97"/>
    <w:rsid w:val="0089701F"/>
    <w:rsid w:val="008A1C4D"/>
    <w:rsid w:val="008A206F"/>
    <w:rsid w:val="008A5F20"/>
    <w:rsid w:val="008F32F9"/>
    <w:rsid w:val="00921EDF"/>
    <w:rsid w:val="009520BB"/>
    <w:rsid w:val="0096466A"/>
    <w:rsid w:val="009D5ADC"/>
    <w:rsid w:val="00A27964"/>
    <w:rsid w:val="00A96DCC"/>
    <w:rsid w:val="00AA4DE4"/>
    <w:rsid w:val="00AB26BE"/>
    <w:rsid w:val="00B1014E"/>
    <w:rsid w:val="00B33CB8"/>
    <w:rsid w:val="00C11DA1"/>
    <w:rsid w:val="00C624EC"/>
    <w:rsid w:val="00CA5C6C"/>
    <w:rsid w:val="00CA7521"/>
    <w:rsid w:val="00CF785A"/>
    <w:rsid w:val="00D355F0"/>
    <w:rsid w:val="00D83D00"/>
    <w:rsid w:val="00D919B4"/>
    <w:rsid w:val="00DA0215"/>
    <w:rsid w:val="00DA64EF"/>
    <w:rsid w:val="00DA7F9A"/>
    <w:rsid w:val="00DB4B08"/>
    <w:rsid w:val="00DE10AA"/>
    <w:rsid w:val="00E23DE5"/>
    <w:rsid w:val="00E46352"/>
    <w:rsid w:val="00E66AEA"/>
    <w:rsid w:val="00E97774"/>
    <w:rsid w:val="00F05CCB"/>
    <w:rsid w:val="00F11A22"/>
    <w:rsid w:val="00F1571B"/>
    <w:rsid w:val="00F30C43"/>
    <w:rsid w:val="00F633C6"/>
    <w:rsid w:val="00F80383"/>
    <w:rsid w:val="00F933DD"/>
    <w:rsid w:val="00FB0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E09"/>
    <w:rPr>
      <w:sz w:val="24"/>
      <w:szCs w:val="24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114E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870437"/>
    <w:rPr>
      <w:rFonts w:ascii="Calibri" w:eastAsia="Times New Roman" w:hAnsi="Calibri" w:cs="Times New Roman"/>
      <w:b/>
      <w:bCs/>
      <w:sz w:val="28"/>
      <w:szCs w:val="28"/>
      <w:lang w:val="uk-UA" w:eastAsia="uk-UA"/>
    </w:rPr>
  </w:style>
  <w:style w:type="paragraph" w:styleId="3">
    <w:name w:val="Body Text Indent 3"/>
    <w:basedOn w:val="a"/>
    <w:link w:val="30"/>
    <w:uiPriority w:val="99"/>
    <w:rsid w:val="00114E09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114E09"/>
    <w:rPr>
      <w:sz w:val="16"/>
      <w:lang w:val="ru-RU" w:eastAsia="ru-RU"/>
    </w:rPr>
  </w:style>
  <w:style w:type="paragraph" w:customStyle="1" w:styleId="a3">
    <w:name w:val="Таблица заголовки"/>
    <w:basedOn w:val="a"/>
    <w:uiPriority w:val="99"/>
    <w:rsid w:val="00114E09"/>
    <w:pPr>
      <w:spacing w:before="60" w:after="60"/>
      <w:jc w:val="center"/>
    </w:pPr>
    <w:rPr>
      <w:rFonts w:ascii="Arial" w:hAnsi="Arial" w:cs="Arial"/>
      <w:sz w:val="20"/>
      <w:szCs w:val="20"/>
      <w:lang w:val="ru-RU"/>
    </w:rPr>
  </w:style>
  <w:style w:type="table" w:styleId="a4">
    <w:name w:val="Table Grid"/>
    <w:basedOn w:val="a1"/>
    <w:uiPriority w:val="99"/>
    <w:rsid w:val="00114E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380B4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380B45"/>
    <w:rPr>
      <w:rFonts w:cs="Times New Roman"/>
      <w:sz w:val="24"/>
      <w:szCs w:val="24"/>
      <w:lang w:val="uk-UA" w:eastAsia="uk-UA"/>
    </w:rPr>
  </w:style>
  <w:style w:type="paragraph" w:styleId="2">
    <w:name w:val="Body Text 2"/>
    <w:basedOn w:val="a"/>
    <w:link w:val="20"/>
    <w:uiPriority w:val="99"/>
    <w:rsid w:val="00380B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380B45"/>
    <w:rPr>
      <w:rFonts w:cs="Times New Roman"/>
      <w:sz w:val="24"/>
      <w:szCs w:val="24"/>
      <w:lang w:val="uk-UA" w:eastAsia="uk-UA"/>
    </w:rPr>
  </w:style>
  <w:style w:type="paragraph" w:styleId="a7">
    <w:name w:val="Body Text Indent"/>
    <w:basedOn w:val="a"/>
    <w:link w:val="a8"/>
    <w:uiPriority w:val="99"/>
    <w:rsid w:val="00380B4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380B45"/>
    <w:rPr>
      <w:rFonts w:cs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rsid w:val="00113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33F4"/>
    <w:rPr>
      <w:rFonts w:ascii="Arial Unicode MS" w:eastAsia="Arial Unicode MS" w:hAnsi="Arial Unicode MS" w:cs="Arial Unicode MS"/>
    </w:rPr>
  </w:style>
  <w:style w:type="paragraph" w:styleId="a9">
    <w:name w:val="List Paragraph"/>
    <w:basedOn w:val="a"/>
    <w:uiPriority w:val="99"/>
    <w:qFormat/>
    <w:rsid w:val="001133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1322</Words>
  <Characters>7537</Characters>
  <Application>Microsoft Office Word</Application>
  <DocSecurity>0</DocSecurity>
  <Lines>62</Lines>
  <Paragraphs>17</Paragraphs>
  <ScaleCrop>false</ScaleCrop>
  <Company>DPE</Company>
  <LinksUpToDate>false</LinksUpToDate>
  <CharactersWithSpaces>8842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sushko</dc:creator>
  <cp:keywords/>
  <dc:description/>
  <cp:lastModifiedBy>Pletmintseva</cp:lastModifiedBy>
  <cp:revision>23</cp:revision>
  <cp:lastPrinted>2016-01-21T07:57:00Z</cp:lastPrinted>
  <dcterms:created xsi:type="dcterms:W3CDTF">2016-01-12T12:36:00Z</dcterms:created>
  <dcterms:modified xsi:type="dcterms:W3CDTF">2016-01-21T15:24:00Z</dcterms:modified>
</cp:coreProperties>
</file>