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ECD" w:rsidRPr="00B370CB" w:rsidRDefault="00654ECD" w:rsidP="00654ECD">
      <w:pPr>
        <w:pStyle w:val="a3"/>
        <w:spacing w:before="0" w:beforeAutospacing="0" w:after="0" w:afterAutospacing="0"/>
        <w:jc w:val="center"/>
        <w:rPr>
          <w:b/>
          <w:bCs/>
          <w:sz w:val="44"/>
          <w:szCs w:val="44"/>
          <w:lang w:val="uk-UA"/>
        </w:rPr>
      </w:pPr>
      <w:r w:rsidRPr="00B370CB">
        <w:rPr>
          <w:b/>
          <w:bCs/>
          <w:sz w:val="44"/>
          <w:szCs w:val="44"/>
          <w:lang w:val="uk-UA"/>
        </w:rPr>
        <w:t>Звіт</w:t>
      </w:r>
    </w:p>
    <w:p w:rsidR="00654ECD" w:rsidRPr="00B370CB" w:rsidRDefault="00654ECD" w:rsidP="00654ECD">
      <w:pPr>
        <w:pStyle w:val="a3"/>
        <w:spacing w:before="0" w:beforeAutospacing="0" w:after="0" w:afterAutospacing="0"/>
        <w:jc w:val="center"/>
        <w:rPr>
          <w:b/>
          <w:bCs/>
          <w:sz w:val="44"/>
          <w:szCs w:val="44"/>
          <w:lang w:val="uk-UA"/>
        </w:rPr>
      </w:pPr>
      <w:r w:rsidRPr="00B370CB">
        <w:rPr>
          <w:b/>
          <w:bCs/>
          <w:sz w:val="44"/>
          <w:szCs w:val="44"/>
          <w:lang w:val="uk-UA"/>
        </w:rPr>
        <w:t xml:space="preserve">про роботу </w:t>
      </w:r>
      <w:proofErr w:type="spellStart"/>
      <w:r w:rsidRPr="00B370CB">
        <w:rPr>
          <w:b/>
          <w:bCs/>
          <w:sz w:val="44"/>
          <w:szCs w:val="44"/>
          <w:lang w:val="uk-UA"/>
        </w:rPr>
        <w:t>ДП</w:t>
      </w:r>
      <w:proofErr w:type="spellEnd"/>
      <w:r w:rsidRPr="00B370CB">
        <w:rPr>
          <w:b/>
          <w:bCs/>
          <w:sz w:val="44"/>
          <w:szCs w:val="44"/>
          <w:lang w:val="uk-UA"/>
        </w:rPr>
        <w:t xml:space="preserve"> "Енергоринок" </w:t>
      </w:r>
    </w:p>
    <w:p w:rsidR="00654ECD" w:rsidRPr="00B370CB" w:rsidRDefault="00654ECD" w:rsidP="00654ECD">
      <w:pPr>
        <w:pStyle w:val="a3"/>
        <w:spacing w:before="0" w:beforeAutospacing="0" w:after="0" w:afterAutospacing="0"/>
        <w:jc w:val="center"/>
        <w:rPr>
          <w:b/>
          <w:bCs/>
          <w:sz w:val="44"/>
          <w:szCs w:val="44"/>
          <w:lang w:val="uk-UA"/>
        </w:rPr>
      </w:pPr>
      <w:r w:rsidRPr="00B370CB">
        <w:rPr>
          <w:b/>
          <w:bCs/>
          <w:sz w:val="44"/>
          <w:szCs w:val="44"/>
          <w:lang w:val="uk-UA"/>
        </w:rPr>
        <w:t xml:space="preserve">  в 2012 році</w:t>
      </w:r>
    </w:p>
    <w:p w:rsidR="001A2AAF" w:rsidRDefault="00654ECD" w:rsidP="00654ECD">
      <w:pPr>
        <w:pStyle w:val="a3"/>
        <w:spacing w:before="0" w:beforeAutospacing="0" w:after="0" w:afterAutospacing="0"/>
        <w:jc w:val="center"/>
        <w:rPr>
          <w:sz w:val="32"/>
          <w:szCs w:val="32"/>
          <w:lang w:val="uk-UA"/>
        </w:rPr>
      </w:pPr>
      <w:r w:rsidRPr="00B370CB">
        <w:rPr>
          <w:sz w:val="32"/>
          <w:szCs w:val="32"/>
          <w:lang w:val="uk-UA"/>
        </w:rPr>
        <w:t xml:space="preserve">  </w:t>
      </w:r>
    </w:p>
    <w:p w:rsidR="00654ECD" w:rsidRPr="00B370CB" w:rsidRDefault="00654ECD" w:rsidP="00654ECD">
      <w:pPr>
        <w:pStyle w:val="a3"/>
        <w:spacing w:before="0" w:beforeAutospacing="0" w:after="0" w:afterAutospacing="0"/>
        <w:jc w:val="center"/>
        <w:rPr>
          <w:sz w:val="32"/>
          <w:szCs w:val="32"/>
          <w:lang w:val="uk-UA"/>
        </w:rPr>
      </w:pPr>
      <w:r w:rsidRPr="00B370CB">
        <w:rPr>
          <w:sz w:val="32"/>
          <w:szCs w:val="32"/>
          <w:lang w:val="uk-UA"/>
        </w:rPr>
        <w:t>Шановні члени Оптового ринку,</w:t>
      </w:r>
    </w:p>
    <w:p w:rsidR="00654ECD" w:rsidRDefault="00654ECD" w:rsidP="00654ECD">
      <w:pPr>
        <w:pStyle w:val="a3"/>
        <w:spacing w:before="0" w:beforeAutospacing="0" w:after="0" w:afterAutospacing="0"/>
        <w:jc w:val="center"/>
        <w:rPr>
          <w:sz w:val="32"/>
          <w:szCs w:val="32"/>
          <w:lang w:val="uk-UA"/>
        </w:rPr>
      </w:pPr>
      <w:r w:rsidRPr="00B370CB">
        <w:rPr>
          <w:sz w:val="32"/>
          <w:szCs w:val="32"/>
          <w:lang w:val="uk-UA"/>
        </w:rPr>
        <w:t>колеги та запрошені!</w:t>
      </w:r>
    </w:p>
    <w:p w:rsidR="007F0C7E" w:rsidRPr="00B370CB" w:rsidRDefault="00946EF2" w:rsidP="006C084D">
      <w:pPr>
        <w:pStyle w:val="4"/>
        <w:spacing w:before="0" w:beforeAutospacing="0" w:after="0" w:afterAutospacing="0"/>
        <w:jc w:val="center"/>
        <w:rPr>
          <w:b w:val="0"/>
          <w:i/>
          <w:iCs/>
          <w:sz w:val="32"/>
          <w:szCs w:val="32"/>
          <w:lang w:val="uk-UA"/>
        </w:rPr>
      </w:pPr>
      <w:r>
        <w:rPr>
          <w:b w:val="0"/>
          <w:i/>
          <w:iCs/>
          <w:noProof/>
          <w:sz w:val="32"/>
          <w:szCs w:val="32"/>
        </w:rPr>
        <w:drawing>
          <wp:inline distT="0" distB="0" distL="0" distR="0">
            <wp:extent cx="5801995" cy="4343400"/>
            <wp:effectExtent l="19050" t="0" r="8255" b="0"/>
            <wp:docPr id="49" name="Рисунок 49" descr="Слайд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Слайд2"/>
                    <pic:cNvPicPr>
                      <a:picLocks noChangeAspect="1" noChangeArrowheads="1"/>
                    </pic:cNvPicPr>
                  </pic:nvPicPr>
                  <pic:blipFill>
                    <a:blip r:embed="rId5" cstate="print"/>
                    <a:srcRect/>
                    <a:stretch>
                      <a:fillRect/>
                    </a:stretch>
                  </pic:blipFill>
                  <pic:spPr bwMode="auto">
                    <a:xfrm>
                      <a:off x="0" y="0"/>
                      <a:ext cx="5801995" cy="4343400"/>
                    </a:xfrm>
                    <a:prstGeom prst="rect">
                      <a:avLst/>
                    </a:prstGeom>
                    <a:noFill/>
                    <a:ln w="9525">
                      <a:noFill/>
                      <a:miter lim="800000"/>
                      <a:headEnd/>
                      <a:tailEnd/>
                    </a:ln>
                  </pic:spPr>
                </pic:pic>
              </a:graphicData>
            </a:graphic>
          </wp:inline>
        </w:drawing>
      </w:r>
    </w:p>
    <w:p w:rsidR="00654ECD" w:rsidRPr="00B370CB" w:rsidRDefault="00654ECD" w:rsidP="006C084D">
      <w:pPr>
        <w:pStyle w:val="a3"/>
        <w:spacing w:before="0" w:beforeAutospacing="0" w:after="0" w:afterAutospacing="0"/>
        <w:ind w:firstLine="708"/>
        <w:jc w:val="both"/>
        <w:rPr>
          <w:rStyle w:val="google-src-text1"/>
          <w:vanish w:val="0"/>
          <w:sz w:val="32"/>
          <w:szCs w:val="32"/>
          <w:lang w:val="uk-UA"/>
        </w:rPr>
      </w:pPr>
      <w:r w:rsidRPr="00B370CB">
        <w:rPr>
          <w:rStyle w:val="google-src-text1"/>
          <w:vanish w:val="0"/>
          <w:sz w:val="32"/>
          <w:szCs w:val="32"/>
          <w:lang w:val="uk-UA"/>
        </w:rPr>
        <w:t xml:space="preserve">У 2012 році </w:t>
      </w:r>
      <w:proofErr w:type="spellStart"/>
      <w:r w:rsidRPr="00B370CB">
        <w:rPr>
          <w:rStyle w:val="google-src-text1"/>
          <w:vanish w:val="0"/>
          <w:sz w:val="32"/>
          <w:szCs w:val="32"/>
          <w:lang w:val="uk-UA"/>
        </w:rPr>
        <w:t>ДП</w:t>
      </w:r>
      <w:proofErr w:type="spellEnd"/>
      <w:r w:rsidRPr="00B370CB">
        <w:rPr>
          <w:rStyle w:val="google-src-text1"/>
          <w:vanish w:val="0"/>
          <w:sz w:val="32"/>
          <w:szCs w:val="32"/>
          <w:lang w:val="uk-UA"/>
        </w:rPr>
        <w:t xml:space="preserve"> "Енергоринок" було забезпечено виконання всіх функцій, покладених на підприємство Договором між членами Оптового ринку електричної енергії України.</w:t>
      </w:r>
    </w:p>
    <w:p w:rsidR="00654ECD" w:rsidRPr="00B370CB" w:rsidRDefault="007F0C7E" w:rsidP="00654ECD">
      <w:pPr>
        <w:pStyle w:val="a3"/>
        <w:jc w:val="both"/>
        <w:rPr>
          <w:sz w:val="32"/>
          <w:szCs w:val="32"/>
          <w:lang w:val="uk-UA"/>
        </w:rPr>
      </w:pPr>
      <w:r w:rsidRPr="00B370CB">
        <w:rPr>
          <w:rStyle w:val="google-src-text1"/>
          <w:b/>
          <w:bCs/>
          <w:i/>
          <w:iCs/>
          <w:sz w:val="32"/>
          <w:szCs w:val="32"/>
          <w:lang w:val="uk-UA"/>
        </w:rPr>
        <w:t>По-перше</w:t>
      </w:r>
      <w:r w:rsidRPr="00B370CB">
        <w:rPr>
          <w:rStyle w:val="google-src-text1"/>
          <w:sz w:val="32"/>
          <w:szCs w:val="32"/>
          <w:lang w:val="uk-UA"/>
        </w:rPr>
        <w:t xml:space="preserve"> , це щоденне складання графіків навантаження ОЕС України та визначення погодинних цін в конкурентному секторі виробництва.</w:t>
      </w:r>
      <w:r w:rsidRPr="00B370CB">
        <w:rPr>
          <w:sz w:val="32"/>
          <w:szCs w:val="32"/>
          <w:lang w:val="uk-UA"/>
        </w:rPr>
        <w:t xml:space="preserve"> </w:t>
      </w:r>
      <w:r w:rsidR="00654ECD" w:rsidRPr="00B370CB">
        <w:rPr>
          <w:sz w:val="32"/>
          <w:szCs w:val="32"/>
          <w:lang w:val="uk-UA"/>
        </w:rPr>
        <w:t>Зокрема:</w:t>
      </w:r>
    </w:p>
    <w:p w:rsidR="00654ECD" w:rsidRPr="00B370CB" w:rsidRDefault="00654ECD" w:rsidP="00654ECD">
      <w:pPr>
        <w:pStyle w:val="a3"/>
        <w:jc w:val="both"/>
        <w:rPr>
          <w:sz w:val="32"/>
          <w:szCs w:val="32"/>
          <w:lang w:val="uk-UA"/>
        </w:rPr>
      </w:pPr>
      <w:r w:rsidRPr="00B370CB">
        <w:rPr>
          <w:sz w:val="32"/>
          <w:szCs w:val="32"/>
          <w:lang w:val="uk-UA"/>
        </w:rPr>
        <w:t>- щоденне складання графіків навантаження ОЕС України та визначення погодинних цін у конкурентному секторі виробництва;</w:t>
      </w:r>
    </w:p>
    <w:p w:rsidR="00654ECD" w:rsidRPr="00B370CB" w:rsidRDefault="00654ECD" w:rsidP="00654ECD">
      <w:pPr>
        <w:pStyle w:val="a3"/>
        <w:jc w:val="both"/>
        <w:rPr>
          <w:sz w:val="32"/>
          <w:szCs w:val="32"/>
          <w:lang w:val="uk-UA"/>
        </w:rPr>
      </w:pPr>
      <w:r w:rsidRPr="00B370CB">
        <w:rPr>
          <w:sz w:val="32"/>
          <w:szCs w:val="32"/>
          <w:lang w:val="uk-UA"/>
        </w:rPr>
        <w:t xml:space="preserve">  - складання погодинного балансу електроенергії в ОЕС України та проведення розрахунків платежів за куплену-продану на ОРЕ електричну енергію щодня і за місяць в цілому;</w:t>
      </w:r>
    </w:p>
    <w:p w:rsidR="006C084D" w:rsidRPr="00B370CB" w:rsidRDefault="00654ECD" w:rsidP="00654ECD">
      <w:pPr>
        <w:pStyle w:val="a3"/>
        <w:spacing w:before="0" w:beforeAutospacing="0" w:after="0" w:afterAutospacing="0"/>
        <w:jc w:val="both"/>
        <w:rPr>
          <w:sz w:val="32"/>
          <w:szCs w:val="32"/>
          <w:lang w:val="uk-UA"/>
        </w:rPr>
      </w:pPr>
      <w:r w:rsidRPr="00B370CB">
        <w:rPr>
          <w:sz w:val="32"/>
          <w:szCs w:val="32"/>
          <w:lang w:val="uk-UA"/>
        </w:rPr>
        <w:t xml:space="preserve">  - проведення розподілу коштів між виробниками та </w:t>
      </w:r>
      <w:proofErr w:type="spellStart"/>
      <w:r w:rsidRPr="00B370CB">
        <w:rPr>
          <w:sz w:val="32"/>
          <w:szCs w:val="32"/>
          <w:lang w:val="uk-UA"/>
        </w:rPr>
        <w:t>ДП</w:t>
      </w:r>
      <w:proofErr w:type="spellEnd"/>
      <w:r w:rsidR="00EF06F2">
        <w:rPr>
          <w:sz w:val="32"/>
          <w:szCs w:val="32"/>
          <w:lang w:val="uk-UA"/>
        </w:rPr>
        <w:t> </w:t>
      </w:r>
      <w:r w:rsidRPr="00B370CB">
        <w:rPr>
          <w:sz w:val="32"/>
          <w:szCs w:val="32"/>
          <w:lang w:val="uk-UA"/>
        </w:rPr>
        <w:t>"НЕК</w:t>
      </w:r>
      <w:r w:rsidR="00EF06F2">
        <w:rPr>
          <w:sz w:val="32"/>
          <w:szCs w:val="32"/>
          <w:lang w:val="uk-UA"/>
        </w:rPr>
        <w:t> </w:t>
      </w:r>
      <w:r w:rsidRPr="00B370CB">
        <w:rPr>
          <w:sz w:val="32"/>
          <w:szCs w:val="32"/>
          <w:lang w:val="uk-UA"/>
        </w:rPr>
        <w:t>"Укренерго "відповідно до алгоритму, встановленому НКРЕ.</w:t>
      </w:r>
    </w:p>
    <w:p w:rsidR="006C084D" w:rsidRPr="00B370CB" w:rsidRDefault="007F0C7E" w:rsidP="006C084D">
      <w:pPr>
        <w:pStyle w:val="a3"/>
        <w:spacing w:before="0" w:beforeAutospacing="0" w:after="0" w:afterAutospacing="0"/>
        <w:jc w:val="both"/>
        <w:rPr>
          <w:sz w:val="32"/>
          <w:szCs w:val="32"/>
          <w:lang w:val="uk-UA"/>
        </w:rPr>
      </w:pPr>
      <w:r w:rsidRPr="00B370CB">
        <w:rPr>
          <w:rStyle w:val="google-src-text1"/>
          <w:sz w:val="32"/>
          <w:szCs w:val="32"/>
          <w:lang w:val="uk-UA"/>
        </w:rPr>
        <w:lastRenderedPageBreak/>
        <w:t>ДП “Енергоринок” як підприємство, що виконує функції Секретаріату ОРЕ, вирішувало всі організаційні питання щодо проведення засідань Ради ОРЕ, її робочих груп та цих Загальних Зборів членів Оптового ринку.</w:t>
      </w:r>
      <w:r w:rsidRPr="00B370CB">
        <w:rPr>
          <w:sz w:val="32"/>
          <w:szCs w:val="32"/>
          <w:lang w:val="uk-UA"/>
        </w:rPr>
        <w:t xml:space="preserve"> </w:t>
      </w:r>
    </w:p>
    <w:p w:rsidR="00654ECD" w:rsidRPr="00B370CB" w:rsidRDefault="00654ECD" w:rsidP="00654ECD">
      <w:pPr>
        <w:pStyle w:val="a3"/>
        <w:ind w:firstLine="709"/>
        <w:jc w:val="both"/>
        <w:rPr>
          <w:sz w:val="32"/>
          <w:szCs w:val="32"/>
          <w:lang w:val="uk-UA"/>
        </w:rPr>
      </w:pPr>
      <w:proofErr w:type="spellStart"/>
      <w:r w:rsidRPr="00B370CB">
        <w:rPr>
          <w:sz w:val="32"/>
          <w:szCs w:val="32"/>
          <w:lang w:val="uk-UA"/>
        </w:rPr>
        <w:t>ДП</w:t>
      </w:r>
      <w:proofErr w:type="spellEnd"/>
      <w:r w:rsidRPr="00B370CB">
        <w:rPr>
          <w:sz w:val="32"/>
          <w:szCs w:val="32"/>
          <w:lang w:val="uk-UA"/>
        </w:rPr>
        <w:t xml:space="preserve"> "Енергоринок" як підприємство, що виконує функції Секретаріату ОРЕ, вирішувало всі організаційні питання проведення засідань Ради ОРЕ, його робочих груп і цих Загальних </w:t>
      </w:r>
      <w:r w:rsidR="001A2AAF">
        <w:rPr>
          <w:sz w:val="32"/>
          <w:szCs w:val="32"/>
          <w:lang w:val="uk-UA"/>
        </w:rPr>
        <w:t>з</w:t>
      </w:r>
      <w:r w:rsidRPr="00B370CB">
        <w:rPr>
          <w:sz w:val="32"/>
          <w:szCs w:val="32"/>
          <w:lang w:val="uk-UA"/>
        </w:rPr>
        <w:t>борів членів Оптового ринку.</w:t>
      </w:r>
    </w:p>
    <w:p w:rsidR="00654ECD" w:rsidRPr="00B370CB" w:rsidRDefault="00654ECD" w:rsidP="00654ECD">
      <w:pPr>
        <w:pStyle w:val="a3"/>
        <w:ind w:firstLine="709"/>
        <w:jc w:val="both"/>
        <w:rPr>
          <w:sz w:val="32"/>
          <w:szCs w:val="32"/>
          <w:lang w:val="uk-UA"/>
        </w:rPr>
      </w:pPr>
      <w:r w:rsidRPr="00B370CB">
        <w:rPr>
          <w:sz w:val="32"/>
          <w:szCs w:val="32"/>
          <w:lang w:val="uk-UA"/>
        </w:rPr>
        <w:t xml:space="preserve"> Підприємством здійснюється постійне вдосконалення технічного забезпечення Розпорядника системи розрахунків, Розпорядника коштів та Головного оператора АСКОЕ ОРЕ, а також готуються пропозиції Раді ОРЕ та НКРЕ щодо вдосконалення відповідного програмного забезпечення.</w:t>
      </w:r>
    </w:p>
    <w:p w:rsidR="00EF06F2" w:rsidRDefault="00654ECD" w:rsidP="00EF06F2">
      <w:pPr>
        <w:pStyle w:val="a3"/>
        <w:ind w:firstLine="709"/>
        <w:jc w:val="both"/>
        <w:rPr>
          <w:sz w:val="32"/>
          <w:szCs w:val="32"/>
          <w:lang w:val="uk-UA"/>
        </w:rPr>
      </w:pPr>
      <w:r w:rsidRPr="00B370CB">
        <w:rPr>
          <w:sz w:val="32"/>
          <w:szCs w:val="32"/>
          <w:lang w:val="uk-UA"/>
        </w:rPr>
        <w:t xml:space="preserve"> У звітному періоді </w:t>
      </w:r>
      <w:proofErr w:type="spellStart"/>
      <w:r w:rsidRPr="00B370CB">
        <w:rPr>
          <w:sz w:val="32"/>
          <w:szCs w:val="32"/>
          <w:lang w:val="uk-UA"/>
        </w:rPr>
        <w:t>ДП</w:t>
      </w:r>
      <w:proofErr w:type="spellEnd"/>
      <w:r w:rsidRPr="00B370CB">
        <w:rPr>
          <w:sz w:val="32"/>
          <w:szCs w:val="32"/>
          <w:lang w:val="uk-UA"/>
        </w:rPr>
        <w:t xml:space="preserve"> "Енергоринок"</w:t>
      </w:r>
      <w:r w:rsidR="001A2AAF">
        <w:rPr>
          <w:sz w:val="32"/>
          <w:szCs w:val="32"/>
          <w:lang w:val="uk-UA"/>
        </w:rPr>
        <w:t>,</w:t>
      </w:r>
      <w:r w:rsidRPr="00B370CB">
        <w:rPr>
          <w:sz w:val="32"/>
          <w:szCs w:val="32"/>
          <w:lang w:val="uk-UA"/>
        </w:rPr>
        <w:t xml:space="preserve"> як оптовий постачальник електроенергії</w:t>
      </w:r>
      <w:r w:rsidR="001A2AAF">
        <w:rPr>
          <w:sz w:val="32"/>
          <w:szCs w:val="32"/>
          <w:lang w:val="uk-UA"/>
        </w:rPr>
        <w:t>,</w:t>
      </w:r>
      <w:r w:rsidRPr="00B370CB">
        <w:rPr>
          <w:sz w:val="32"/>
          <w:szCs w:val="32"/>
          <w:lang w:val="uk-UA"/>
        </w:rPr>
        <w:t xml:space="preserve"> закупило у виробників 180,5 млрд.</w:t>
      </w:r>
      <w:r w:rsidR="001A2AAF">
        <w:rPr>
          <w:sz w:val="32"/>
          <w:szCs w:val="32"/>
          <w:lang w:val="uk-UA"/>
        </w:rPr>
        <w:t> </w:t>
      </w:r>
      <w:proofErr w:type="spellStart"/>
      <w:r w:rsidRPr="00B370CB">
        <w:rPr>
          <w:sz w:val="32"/>
          <w:szCs w:val="32"/>
          <w:lang w:val="uk-UA"/>
        </w:rPr>
        <w:t>кВт.г</w:t>
      </w:r>
      <w:proofErr w:type="spellEnd"/>
      <w:r w:rsidRPr="00B370CB">
        <w:rPr>
          <w:sz w:val="32"/>
          <w:szCs w:val="32"/>
          <w:lang w:val="uk-UA"/>
        </w:rPr>
        <w:t xml:space="preserve"> електроенергії на загальну суму 78,3 млрд.</w:t>
      </w:r>
      <w:r w:rsidR="001A2AAF">
        <w:rPr>
          <w:sz w:val="32"/>
          <w:szCs w:val="32"/>
          <w:lang w:val="uk-UA"/>
        </w:rPr>
        <w:t> </w:t>
      </w:r>
      <w:r w:rsidRPr="00B370CB">
        <w:rPr>
          <w:sz w:val="32"/>
          <w:szCs w:val="32"/>
          <w:lang w:val="uk-UA"/>
        </w:rPr>
        <w:t>гривень (без ПДВ) проти 176,6 млрд.</w:t>
      </w:r>
      <w:r w:rsidR="001A2AAF">
        <w:rPr>
          <w:sz w:val="32"/>
          <w:szCs w:val="32"/>
          <w:lang w:val="uk-UA"/>
        </w:rPr>
        <w:t> </w:t>
      </w:r>
      <w:proofErr w:type="spellStart"/>
      <w:r w:rsidRPr="00B370CB">
        <w:rPr>
          <w:sz w:val="32"/>
          <w:szCs w:val="32"/>
          <w:lang w:val="uk-UA"/>
        </w:rPr>
        <w:t>кВт.г</w:t>
      </w:r>
      <w:proofErr w:type="spellEnd"/>
      <w:r w:rsidRPr="00B370CB">
        <w:rPr>
          <w:sz w:val="32"/>
          <w:szCs w:val="32"/>
          <w:lang w:val="uk-UA"/>
        </w:rPr>
        <w:t xml:space="preserve"> електроенергії на загальну суму 67,4 млрд.</w:t>
      </w:r>
      <w:r w:rsidR="001A2AAF">
        <w:rPr>
          <w:sz w:val="32"/>
          <w:szCs w:val="32"/>
          <w:lang w:val="uk-UA"/>
        </w:rPr>
        <w:t> </w:t>
      </w:r>
      <w:r w:rsidRPr="00B370CB">
        <w:rPr>
          <w:sz w:val="32"/>
          <w:szCs w:val="32"/>
          <w:lang w:val="uk-UA"/>
        </w:rPr>
        <w:t>гривень (без ПДВ) у 2011 році.</w:t>
      </w:r>
    </w:p>
    <w:p w:rsidR="007261E3" w:rsidRPr="00B370CB" w:rsidRDefault="00946EF2" w:rsidP="00EF06F2">
      <w:pPr>
        <w:pStyle w:val="a3"/>
        <w:jc w:val="both"/>
        <w:rPr>
          <w:i/>
          <w:iCs/>
          <w:sz w:val="32"/>
          <w:szCs w:val="32"/>
          <w:lang w:val="uk-UA"/>
        </w:rPr>
      </w:pPr>
      <w:r>
        <w:rPr>
          <w:i/>
          <w:iCs/>
          <w:noProof/>
          <w:sz w:val="32"/>
          <w:szCs w:val="32"/>
        </w:rPr>
        <w:drawing>
          <wp:inline distT="0" distB="0" distL="0" distR="0">
            <wp:extent cx="6226810" cy="4669790"/>
            <wp:effectExtent l="19050" t="0" r="2540" b="0"/>
            <wp:docPr id="50" name="Рисунок 50" descr="Слайд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Слайд3"/>
                    <pic:cNvPicPr>
                      <a:picLocks noChangeAspect="1" noChangeArrowheads="1"/>
                    </pic:cNvPicPr>
                  </pic:nvPicPr>
                  <pic:blipFill>
                    <a:blip r:embed="rId6" cstate="print"/>
                    <a:srcRect/>
                    <a:stretch>
                      <a:fillRect/>
                    </a:stretch>
                  </pic:blipFill>
                  <pic:spPr bwMode="auto">
                    <a:xfrm>
                      <a:off x="0" y="0"/>
                      <a:ext cx="6226810" cy="4669790"/>
                    </a:xfrm>
                    <a:prstGeom prst="rect">
                      <a:avLst/>
                    </a:prstGeom>
                    <a:noFill/>
                    <a:ln w="9525">
                      <a:noFill/>
                      <a:miter lim="800000"/>
                      <a:headEnd/>
                      <a:tailEnd/>
                    </a:ln>
                  </pic:spPr>
                </pic:pic>
              </a:graphicData>
            </a:graphic>
          </wp:inline>
        </w:drawing>
      </w:r>
    </w:p>
    <w:p w:rsidR="00EF06F2" w:rsidRDefault="00EF06F2" w:rsidP="00EF06F2">
      <w:pPr>
        <w:pStyle w:val="a3"/>
        <w:ind w:firstLine="709"/>
        <w:jc w:val="both"/>
        <w:rPr>
          <w:sz w:val="32"/>
          <w:szCs w:val="32"/>
          <w:lang w:val="uk-UA"/>
        </w:rPr>
      </w:pPr>
    </w:p>
    <w:p w:rsidR="00EF06F2" w:rsidRDefault="00654ECD" w:rsidP="00EF06F2">
      <w:pPr>
        <w:pStyle w:val="a3"/>
        <w:ind w:firstLine="709"/>
        <w:jc w:val="both"/>
        <w:rPr>
          <w:sz w:val="32"/>
          <w:szCs w:val="32"/>
          <w:lang w:val="uk-UA"/>
        </w:rPr>
      </w:pPr>
      <w:r w:rsidRPr="00B370CB">
        <w:rPr>
          <w:sz w:val="32"/>
          <w:szCs w:val="32"/>
          <w:lang w:val="uk-UA"/>
        </w:rPr>
        <w:t xml:space="preserve">Середня оптова ринкова ціна в 2012 році склала 676 </w:t>
      </w:r>
      <w:proofErr w:type="spellStart"/>
      <w:r w:rsidRPr="00B370CB">
        <w:rPr>
          <w:sz w:val="32"/>
          <w:szCs w:val="32"/>
          <w:lang w:val="uk-UA"/>
        </w:rPr>
        <w:t>грн</w:t>
      </w:r>
      <w:proofErr w:type="spellEnd"/>
      <w:r w:rsidRPr="00B370CB">
        <w:rPr>
          <w:sz w:val="32"/>
          <w:szCs w:val="32"/>
          <w:lang w:val="uk-UA"/>
        </w:rPr>
        <w:t>/</w:t>
      </w:r>
      <w:proofErr w:type="spellStart"/>
      <w:r w:rsidRPr="00B370CB">
        <w:rPr>
          <w:sz w:val="32"/>
          <w:szCs w:val="32"/>
          <w:lang w:val="uk-UA"/>
        </w:rPr>
        <w:t>МВт.г</w:t>
      </w:r>
      <w:proofErr w:type="spellEnd"/>
      <w:r w:rsidRPr="00B370CB">
        <w:rPr>
          <w:sz w:val="32"/>
          <w:szCs w:val="32"/>
          <w:lang w:val="uk-UA"/>
        </w:rPr>
        <w:t>, що на 15,6% більше ніж у 2011 році.</w:t>
      </w:r>
    </w:p>
    <w:p w:rsidR="00793336" w:rsidRPr="00B370CB" w:rsidRDefault="00654ECD" w:rsidP="00EF06F2">
      <w:pPr>
        <w:pStyle w:val="a3"/>
        <w:ind w:firstLine="709"/>
        <w:jc w:val="both"/>
        <w:rPr>
          <w:sz w:val="32"/>
          <w:szCs w:val="32"/>
          <w:lang w:val="uk-UA"/>
        </w:rPr>
      </w:pPr>
      <w:r w:rsidRPr="00B370CB">
        <w:rPr>
          <w:sz w:val="32"/>
          <w:szCs w:val="32"/>
          <w:lang w:val="uk-UA"/>
        </w:rPr>
        <w:t>При цьому обсяг дотаційних сертифікатів збільшився з 28 млрд.</w:t>
      </w:r>
      <w:r w:rsidR="001A2AAF">
        <w:rPr>
          <w:sz w:val="32"/>
          <w:szCs w:val="32"/>
          <w:lang w:val="uk-UA"/>
        </w:rPr>
        <w:t> </w:t>
      </w:r>
      <w:r w:rsidRPr="00B370CB">
        <w:rPr>
          <w:sz w:val="32"/>
          <w:szCs w:val="32"/>
          <w:lang w:val="uk-UA"/>
        </w:rPr>
        <w:t>гривень в 2011 році до 34,5 млрд. гривень у 2012 році і склав 28,2% у структурі середньої ОРЦ в 2012 році.</w:t>
      </w:r>
      <w:r w:rsidR="007261E3" w:rsidRPr="00B370CB">
        <w:rPr>
          <w:sz w:val="32"/>
          <w:szCs w:val="32"/>
          <w:lang w:val="uk-UA"/>
        </w:rPr>
        <w:tab/>
      </w:r>
    </w:p>
    <w:p w:rsidR="006C084D" w:rsidRPr="00B370CB" w:rsidRDefault="006C084D" w:rsidP="006C084D">
      <w:pPr>
        <w:pStyle w:val="a3"/>
        <w:spacing w:before="0" w:beforeAutospacing="0" w:after="0" w:afterAutospacing="0"/>
        <w:rPr>
          <w:rStyle w:val="google-src-text1"/>
          <w:i/>
          <w:iCs/>
          <w:vanish w:val="0"/>
          <w:sz w:val="32"/>
          <w:szCs w:val="32"/>
          <w:lang w:val="uk-UA"/>
        </w:rPr>
      </w:pPr>
    </w:p>
    <w:p w:rsidR="007F0C7E" w:rsidRPr="00B370CB" w:rsidRDefault="007F0C7E" w:rsidP="006C084D">
      <w:pPr>
        <w:pStyle w:val="a3"/>
        <w:spacing w:before="0" w:beforeAutospacing="0" w:after="0" w:afterAutospacing="0"/>
        <w:rPr>
          <w:i/>
          <w:iCs/>
          <w:sz w:val="32"/>
          <w:szCs w:val="32"/>
          <w:lang w:val="uk-UA"/>
        </w:rPr>
      </w:pPr>
      <w:r w:rsidRPr="00B370CB">
        <w:rPr>
          <w:rStyle w:val="google-src-text1"/>
          <w:i/>
          <w:iCs/>
          <w:sz w:val="32"/>
          <w:szCs w:val="32"/>
          <w:highlight w:val="yellow"/>
          <w:lang w:val="uk-UA"/>
        </w:rPr>
        <w:t>Слайд</w:t>
      </w:r>
      <w:r w:rsidRPr="00B370CB">
        <w:rPr>
          <w:sz w:val="32"/>
          <w:szCs w:val="32"/>
          <w:highlight w:val="yellow"/>
          <w:lang w:val="uk-UA"/>
        </w:rPr>
        <w:t xml:space="preserve"> </w:t>
      </w:r>
      <w:r w:rsidR="00946EF2">
        <w:rPr>
          <w:i/>
          <w:iCs/>
          <w:noProof/>
          <w:sz w:val="32"/>
          <w:szCs w:val="32"/>
        </w:rPr>
        <w:drawing>
          <wp:inline distT="0" distB="0" distL="0" distR="0">
            <wp:extent cx="6226810" cy="4669790"/>
            <wp:effectExtent l="19050" t="0" r="2540" b="0"/>
            <wp:docPr id="51" name="Рисунок 51" descr="Слайд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Слайд4"/>
                    <pic:cNvPicPr>
                      <a:picLocks noChangeAspect="1" noChangeArrowheads="1"/>
                    </pic:cNvPicPr>
                  </pic:nvPicPr>
                  <pic:blipFill>
                    <a:blip r:embed="rId7" cstate="print"/>
                    <a:srcRect/>
                    <a:stretch>
                      <a:fillRect/>
                    </a:stretch>
                  </pic:blipFill>
                  <pic:spPr bwMode="auto">
                    <a:xfrm>
                      <a:off x="0" y="0"/>
                      <a:ext cx="6226810" cy="4669790"/>
                    </a:xfrm>
                    <a:prstGeom prst="rect">
                      <a:avLst/>
                    </a:prstGeom>
                    <a:noFill/>
                    <a:ln w="9525">
                      <a:noFill/>
                      <a:miter lim="800000"/>
                      <a:headEnd/>
                      <a:tailEnd/>
                    </a:ln>
                  </pic:spPr>
                </pic:pic>
              </a:graphicData>
            </a:graphic>
          </wp:inline>
        </w:drawing>
      </w:r>
    </w:p>
    <w:p w:rsidR="006C084D" w:rsidRPr="00B370CB" w:rsidRDefault="006C084D" w:rsidP="006C084D">
      <w:pPr>
        <w:pStyle w:val="a3"/>
        <w:spacing w:before="0" w:beforeAutospacing="0" w:after="0" w:afterAutospacing="0"/>
        <w:rPr>
          <w:sz w:val="32"/>
          <w:szCs w:val="32"/>
          <w:lang w:val="uk-UA"/>
        </w:rPr>
      </w:pPr>
    </w:p>
    <w:p w:rsidR="00654ECD" w:rsidRPr="00B370CB" w:rsidRDefault="007F0C7E" w:rsidP="00654ECD">
      <w:pPr>
        <w:pStyle w:val="a3"/>
        <w:jc w:val="both"/>
        <w:rPr>
          <w:sz w:val="32"/>
          <w:szCs w:val="32"/>
          <w:lang w:val="uk-UA"/>
        </w:rPr>
      </w:pPr>
      <w:r w:rsidRPr="00B370CB">
        <w:rPr>
          <w:rStyle w:val="google-src-text1"/>
          <w:sz w:val="32"/>
          <w:szCs w:val="32"/>
          <w:lang w:val="uk-UA"/>
        </w:rPr>
        <w:t xml:space="preserve">Середня ціна закупки електроенергії у виробників у 2011 році становила близько </w:t>
      </w:r>
      <w:r w:rsidRPr="00B370CB">
        <w:rPr>
          <w:rStyle w:val="google-src-text1"/>
          <w:b/>
          <w:bCs/>
          <w:sz w:val="32"/>
          <w:szCs w:val="32"/>
          <w:lang w:val="uk-UA"/>
        </w:rPr>
        <w:t>381,5 грн/МВт.год</w:t>
      </w:r>
      <w:r w:rsidRPr="00B370CB">
        <w:rPr>
          <w:rStyle w:val="google-src-text1"/>
          <w:sz w:val="32"/>
          <w:szCs w:val="32"/>
          <w:lang w:val="uk-UA"/>
        </w:rPr>
        <w:t xml:space="preserve"> і в порівнянні з 2010 роком збільшилась на </w:t>
      </w:r>
      <w:r w:rsidRPr="00B370CB">
        <w:rPr>
          <w:rStyle w:val="google-src-text1"/>
          <w:b/>
          <w:bCs/>
          <w:sz w:val="32"/>
          <w:szCs w:val="32"/>
          <w:lang w:val="uk-UA"/>
        </w:rPr>
        <w:t>27</w:t>
      </w:r>
      <w:r w:rsidRPr="00B370CB">
        <w:rPr>
          <w:rStyle w:val="google-src-text1"/>
          <w:sz w:val="32"/>
          <w:szCs w:val="32"/>
          <w:lang w:val="uk-UA"/>
        </w:rPr>
        <w:t xml:space="preserve"> відсотків.</w:t>
      </w:r>
      <w:r w:rsidRPr="00B370CB">
        <w:rPr>
          <w:sz w:val="32"/>
          <w:szCs w:val="32"/>
          <w:lang w:val="uk-UA"/>
        </w:rPr>
        <w:t xml:space="preserve"> </w:t>
      </w:r>
      <w:r w:rsidRPr="00B370CB">
        <w:rPr>
          <w:sz w:val="32"/>
          <w:szCs w:val="32"/>
          <w:lang w:val="uk-UA"/>
        </w:rPr>
        <w:tab/>
      </w:r>
      <w:r w:rsidR="00654ECD" w:rsidRPr="00B370CB">
        <w:rPr>
          <w:sz w:val="32"/>
          <w:szCs w:val="32"/>
          <w:lang w:val="uk-UA"/>
        </w:rPr>
        <w:t xml:space="preserve">Середня ціна закупівлі електроенергії у виробників в 2012 році склала близько 433,7 </w:t>
      </w:r>
      <w:proofErr w:type="spellStart"/>
      <w:r w:rsidR="00654ECD" w:rsidRPr="00B370CB">
        <w:rPr>
          <w:sz w:val="32"/>
          <w:szCs w:val="32"/>
          <w:lang w:val="uk-UA"/>
        </w:rPr>
        <w:t>грн</w:t>
      </w:r>
      <w:proofErr w:type="spellEnd"/>
      <w:r w:rsidR="00654ECD" w:rsidRPr="00B370CB">
        <w:rPr>
          <w:sz w:val="32"/>
          <w:szCs w:val="32"/>
          <w:lang w:val="uk-UA"/>
        </w:rPr>
        <w:t>/</w:t>
      </w:r>
      <w:proofErr w:type="spellStart"/>
      <w:r w:rsidR="00654ECD" w:rsidRPr="00B370CB">
        <w:rPr>
          <w:sz w:val="32"/>
          <w:szCs w:val="32"/>
          <w:lang w:val="uk-UA"/>
        </w:rPr>
        <w:t>МВт.г</w:t>
      </w:r>
      <w:proofErr w:type="spellEnd"/>
      <w:r w:rsidR="00654ECD" w:rsidRPr="00B370CB">
        <w:rPr>
          <w:sz w:val="32"/>
          <w:szCs w:val="32"/>
          <w:lang w:val="uk-UA"/>
        </w:rPr>
        <w:t xml:space="preserve"> і порівняно з 2011 роком збільшилася на 13,7 відсотк</w:t>
      </w:r>
      <w:r w:rsidR="008B13B8" w:rsidRPr="00B370CB">
        <w:rPr>
          <w:sz w:val="32"/>
          <w:szCs w:val="32"/>
          <w:lang w:val="uk-UA"/>
        </w:rPr>
        <w:t>и</w:t>
      </w:r>
      <w:r w:rsidR="00654ECD" w:rsidRPr="00B370CB">
        <w:rPr>
          <w:sz w:val="32"/>
          <w:szCs w:val="32"/>
          <w:lang w:val="uk-UA"/>
        </w:rPr>
        <w:t>.</w:t>
      </w:r>
    </w:p>
    <w:p w:rsidR="007F0C7E" w:rsidRPr="00B370CB" w:rsidRDefault="00654ECD" w:rsidP="008B13B8">
      <w:pPr>
        <w:pStyle w:val="a3"/>
        <w:spacing w:before="0" w:beforeAutospacing="0" w:after="0" w:afterAutospacing="0"/>
        <w:ind w:firstLine="709"/>
        <w:jc w:val="both"/>
        <w:rPr>
          <w:sz w:val="32"/>
          <w:szCs w:val="32"/>
          <w:lang w:val="uk-UA"/>
        </w:rPr>
      </w:pPr>
      <w:r w:rsidRPr="00B370CB">
        <w:rPr>
          <w:sz w:val="32"/>
          <w:szCs w:val="32"/>
          <w:lang w:val="uk-UA"/>
        </w:rPr>
        <w:t>Збільшення ціни закупівлі електроенергії відбулося за всіма виробникам електроенергії.</w:t>
      </w:r>
      <w:r w:rsidR="007F0C7E" w:rsidRPr="00B370CB">
        <w:rPr>
          <w:sz w:val="32"/>
          <w:szCs w:val="32"/>
          <w:lang w:val="uk-UA"/>
        </w:rPr>
        <w:t xml:space="preserve"> </w:t>
      </w:r>
    </w:p>
    <w:p w:rsidR="007847A1" w:rsidRPr="00B370CB" w:rsidRDefault="007847A1" w:rsidP="006C084D">
      <w:pPr>
        <w:pStyle w:val="4"/>
        <w:spacing w:before="0" w:beforeAutospacing="0" w:after="0" w:afterAutospacing="0"/>
        <w:rPr>
          <w:rStyle w:val="google-src-text1"/>
          <w:i/>
          <w:iCs/>
          <w:vanish w:val="0"/>
          <w:sz w:val="32"/>
          <w:szCs w:val="32"/>
          <w:highlight w:val="yellow"/>
          <w:lang w:val="uk-UA"/>
        </w:rPr>
      </w:pPr>
    </w:p>
    <w:p w:rsidR="006C084D" w:rsidRPr="00B370CB" w:rsidRDefault="006C084D" w:rsidP="006C084D">
      <w:pPr>
        <w:pStyle w:val="4"/>
        <w:spacing w:before="0" w:beforeAutospacing="0" w:after="0" w:afterAutospacing="0"/>
        <w:rPr>
          <w:rStyle w:val="google-src-text1"/>
          <w:i/>
          <w:iCs/>
          <w:vanish w:val="0"/>
          <w:sz w:val="32"/>
          <w:szCs w:val="32"/>
          <w:highlight w:val="yellow"/>
          <w:lang w:val="uk-UA"/>
        </w:rPr>
      </w:pPr>
    </w:p>
    <w:p w:rsidR="006C084D" w:rsidRPr="00B370CB" w:rsidRDefault="006C084D" w:rsidP="006C084D">
      <w:pPr>
        <w:pStyle w:val="4"/>
        <w:spacing w:before="0" w:beforeAutospacing="0" w:after="0" w:afterAutospacing="0"/>
        <w:rPr>
          <w:rStyle w:val="google-src-text1"/>
          <w:i/>
          <w:iCs/>
          <w:vanish w:val="0"/>
          <w:sz w:val="32"/>
          <w:szCs w:val="32"/>
          <w:highlight w:val="yellow"/>
          <w:lang w:val="uk-UA"/>
        </w:rPr>
      </w:pPr>
    </w:p>
    <w:p w:rsidR="006C084D" w:rsidRPr="00B370CB" w:rsidRDefault="006C084D" w:rsidP="006C084D">
      <w:pPr>
        <w:pStyle w:val="4"/>
        <w:spacing w:before="0" w:beforeAutospacing="0" w:after="0" w:afterAutospacing="0"/>
        <w:rPr>
          <w:rStyle w:val="google-src-text1"/>
          <w:i/>
          <w:iCs/>
          <w:vanish w:val="0"/>
          <w:sz w:val="32"/>
          <w:szCs w:val="32"/>
          <w:highlight w:val="yellow"/>
          <w:lang w:val="uk-UA"/>
        </w:rPr>
      </w:pPr>
    </w:p>
    <w:p w:rsidR="006C084D" w:rsidRPr="00B370CB" w:rsidRDefault="006C084D" w:rsidP="006C084D">
      <w:pPr>
        <w:pStyle w:val="4"/>
        <w:spacing w:before="0" w:beforeAutospacing="0" w:after="0" w:afterAutospacing="0"/>
        <w:rPr>
          <w:rStyle w:val="google-src-text1"/>
          <w:i/>
          <w:iCs/>
          <w:vanish w:val="0"/>
          <w:sz w:val="32"/>
          <w:szCs w:val="32"/>
          <w:highlight w:val="yellow"/>
          <w:lang w:val="uk-UA"/>
        </w:rPr>
      </w:pPr>
    </w:p>
    <w:p w:rsidR="006C084D" w:rsidRDefault="006C084D" w:rsidP="006C084D">
      <w:pPr>
        <w:pStyle w:val="4"/>
        <w:spacing w:before="0" w:beforeAutospacing="0" w:after="0" w:afterAutospacing="0"/>
        <w:rPr>
          <w:rStyle w:val="google-src-text1"/>
          <w:i/>
          <w:iCs/>
          <w:vanish w:val="0"/>
          <w:sz w:val="32"/>
          <w:szCs w:val="32"/>
          <w:highlight w:val="yellow"/>
          <w:lang w:val="uk-UA"/>
        </w:rPr>
      </w:pPr>
    </w:p>
    <w:p w:rsidR="00EF06F2" w:rsidRDefault="00EF06F2" w:rsidP="006C084D">
      <w:pPr>
        <w:pStyle w:val="4"/>
        <w:spacing w:before="0" w:beforeAutospacing="0" w:after="0" w:afterAutospacing="0"/>
        <w:rPr>
          <w:rStyle w:val="google-src-text1"/>
          <w:i/>
          <w:iCs/>
          <w:vanish w:val="0"/>
          <w:sz w:val="32"/>
          <w:szCs w:val="32"/>
          <w:highlight w:val="yellow"/>
          <w:lang w:val="uk-UA"/>
        </w:rPr>
      </w:pPr>
    </w:p>
    <w:p w:rsidR="00EF06F2" w:rsidRDefault="00EF06F2" w:rsidP="006C084D">
      <w:pPr>
        <w:pStyle w:val="4"/>
        <w:spacing w:before="0" w:beforeAutospacing="0" w:after="0" w:afterAutospacing="0"/>
        <w:rPr>
          <w:rStyle w:val="google-src-text1"/>
          <w:i/>
          <w:iCs/>
          <w:vanish w:val="0"/>
          <w:sz w:val="32"/>
          <w:szCs w:val="32"/>
          <w:highlight w:val="yellow"/>
          <w:lang w:val="uk-UA"/>
        </w:rPr>
      </w:pPr>
    </w:p>
    <w:p w:rsidR="00EF06F2" w:rsidRDefault="00EF06F2" w:rsidP="006C084D">
      <w:pPr>
        <w:pStyle w:val="4"/>
        <w:spacing w:before="0" w:beforeAutospacing="0" w:after="0" w:afterAutospacing="0"/>
        <w:rPr>
          <w:rStyle w:val="google-src-text1"/>
          <w:i/>
          <w:iCs/>
          <w:vanish w:val="0"/>
          <w:sz w:val="32"/>
          <w:szCs w:val="32"/>
          <w:highlight w:val="yellow"/>
          <w:lang w:val="uk-UA"/>
        </w:rPr>
      </w:pPr>
    </w:p>
    <w:p w:rsidR="00EF06F2" w:rsidRPr="00B370CB" w:rsidRDefault="00EF06F2" w:rsidP="006C084D">
      <w:pPr>
        <w:pStyle w:val="4"/>
        <w:spacing w:before="0" w:beforeAutospacing="0" w:after="0" w:afterAutospacing="0"/>
        <w:rPr>
          <w:rStyle w:val="google-src-text1"/>
          <w:i/>
          <w:iCs/>
          <w:vanish w:val="0"/>
          <w:sz w:val="32"/>
          <w:szCs w:val="32"/>
          <w:highlight w:val="yellow"/>
          <w:lang w:val="uk-UA"/>
        </w:rPr>
      </w:pPr>
    </w:p>
    <w:p w:rsidR="007F0C7E" w:rsidRPr="00B370CB" w:rsidRDefault="007F0C7E" w:rsidP="006C084D">
      <w:pPr>
        <w:pStyle w:val="4"/>
        <w:spacing w:before="0" w:beforeAutospacing="0" w:after="0" w:afterAutospacing="0"/>
        <w:rPr>
          <w:b w:val="0"/>
          <w:i/>
          <w:iCs/>
          <w:sz w:val="32"/>
          <w:szCs w:val="32"/>
          <w:lang w:val="uk-UA"/>
        </w:rPr>
      </w:pPr>
      <w:r w:rsidRPr="00B370CB">
        <w:rPr>
          <w:rStyle w:val="google-src-text1"/>
          <w:b w:val="0"/>
          <w:i/>
          <w:iCs/>
          <w:sz w:val="32"/>
          <w:szCs w:val="32"/>
          <w:highlight w:val="yellow"/>
          <w:lang w:val="uk-UA"/>
        </w:rPr>
        <w:t>Слайд</w:t>
      </w:r>
      <w:r w:rsidRPr="00B370CB">
        <w:rPr>
          <w:b w:val="0"/>
          <w:i/>
          <w:sz w:val="32"/>
          <w:szCs w:val="32"/>
          <w:highlight w:val="yellow"/>
          <w:lang w:val="uk-UA"/>
        </w:rPr>
        <w:t xml:space="preserve"> </w:t>
      </w:r>
      <w:r w:rsidR="00946EF2">
        <w:rPr>
          <w:b w:val="0"/>
          <w:i/>
          <w:iCs/>
          <w:noProof/>
          <w:sz w:val="32"/>
          <w:szCs w:val="32"/>
        </w:rPr>
        <w:drawing>
          <wp:inline distT="0" distB="0" distL="0" distR="0">
            <wp:extent cx="6226810" cy="4669790"/>
            <wp:effectExtent l="19050" t="0" r="2540" b="0"/>
            <wp:docPr id="52" name="Рисунок 52" descr="Слайд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Слайд5"/>
                    <pic:cNvPicPr>
                      <a:picLocks noChangeAspect="1" noChangeArrowheads="1"/>
                    </pic:cNvPicPr>
                  </pic:nvPicPr>
                  <pic:blipFill>
                    <a:blip r:embed="rId8" cstate="print"/>
                    <a:srcRect/>
                    <a:stretch>
                      <a:fillRect/>
                    </a:stretch>
                  </pic:blipFill>
                  <pic:spPr bwMode="auto">
                    <a:xfrm>
                      <a:off x="0" y="0"/>
                      <a:ext cx="6226810" cy="4669790"/>
                    </a:xfrm>
                    <a:prstGeom prst="rect">
                      <a:avLst/>
                    </a:prstGeom>
                    <a:noFill/>
                    <a:ln w="9525">
                      <a:noFill/>
                      <a:miter lim="800000"/>
                      <a:headEnd/>
                      <a:tailEnd/>
                    </a:ln>
                  </pic:spPr>
                </pic:pic>
              </a:graphicData>
            </a:graphic>
          </wp:inline>
        </w:drawing>
      </w:r>
    </w:p>
    <w:p w:rsidR="006C084D" w:rsidRPr="00B370CB" w:rsidRDefault="006C084D" w:rsidP="006C084D">
      <w:pPr>
        <w:pStyle w:val="4"/>
        <w:spacing w:before="0" w:beforeAutospacing="0" w:after="0" w:afterAutospacing="0"/>
        <w:rPr>
          <w:b w:val="0"/>
          <w:i/>
          <w:iCs/>
          <w:sz w:val="32"/>
          <w:szCs w:val="32"/>
          <w:lang w:val="uk-UA"/>
        </w:rPr>
      </w:pPr>
    </w:p>
    <w:p w:rsidR="006C084D" w:rsidRPr="00B370CB" w:rsidRDefault="006C084D" w:rsidP="006C084D">
      <w:pPr>
        <w:pStyle w:val="4"/>
        <w:spacing w:before="0" w:beforeAutospacing="0" w:after="0" w:afterAutospacing="0"/>
        <w:rPr>
          <w:b w:val="0"/>
          <w:i/>
          <w:sz w:val="32"/>
          <w:szCs w:val="32"/>
          <w:lang w:val="uk-UA"/>
        </w:rPr>
      </w:pPr>
    </w:p>
    <w:p w:rsidR="007F0C7E" w:rsidRPr="00B370CB" w:rsidRDefault="007F0C7E" w:rsidP="006C084D">
      <w:pPr>
        <w:pStyle w:val="a3"/>
        <w:spacing w:before="0" w:beforeAutospacing="0" w:after="0" w:afterAutospacing="0"/>
        <w:ind w:firstLine="708"/>
        <w:jc w:val="both"/>
        <w:rPr>
          <w:sz w:val="32"/>
          <w:szCs w:val="32"/>
          <w:lang w:val="uk-UA"/>
        </w:rPr>
      </w:pPr>
      <w:r w:rsidRPr="00B370CB">
        <w:rPr>
          <w:rStyle w:val="google-src-text1"/>
          <w:sz w:val="32"/>
          <w:szCs w:val="32"/>
          <w:lang w:val="uk-UA"/>
        </w:rPr>
        <w:t xml:space="preserve">Середня ціна продажу електроенергії постачальникам у 2011 році становила </w:t>
      </w:r>
      <w:r w:rsidRPr="00B370CB">
        <w:rPr>
          <w:rStyle w:val="google-src-text1"/>
          <w:b/>
          <w:bCs/>
          <w:sz w:val="32"/>
          <w:szCs w:val="32"/>
          <w:lang w:val="uk-UA"/>
        </w:rPr>
        <w:t>421,8 грн/МВт.год</w:t>
      </w:r>
      <w:r w:rsidRPr="00B370CB">
        <w:rPr>
          <w:rStyle w:val="google-src-text1"/>
          <w:sz w:val="32"/>
          <w:szCs w:val="32"/>
          <w:lang w:val="uk-UA"/>
        </w:rPr>
        <w:t xml:space="preserve"> і в порівнянні з 2010 роком збільшилась на </w:t>
      </w:r>
      <w:r w:rsidRPr="00B370CB">
        <w:rPr>
          <w:rStyle w:val="google-src-text1"/>
          <w:b/>
          <w:bCs/>
          <w:sz w:val="32"/>
          <w:szCs w:val="32"/>
          <w:lang w:val="uk-UA"/>
        </w:rPr>
        <w:t>24,5</w:t>
      </w:r>
      <w:r w:rsidRPr="00B370CB">
        <w:rPr>
          <w:rStyle w:val="google-src-text1"/>
          <w:sz w:val="32"/>
          <w:szCs w:val="32"/>
          <w:lang w:val="uk-UA"/>
        </w:rPr>
        <w:t xml:space="preserve"> відсотків.</w:t>
      </w:r>
      <w:r w:rsidRPr="00B370CB">
        <w:rPr>
          <w:sz w:val="32"/>
          <w:szCs w:val="32"/>
          <w:lang w:val="uk-UA"/>
        </w:rPr>
        <w:t xml:space="preserve"> </w:t>
      </w:r>
      <w:r w:rsidR="008B13B8" w:rsidRPr="00B370CB">
        <w:rPr>
          <w:sz w:val="32"/>
          <w:szCs w:val="32"/>
          <w:lang w:val="uk-UA"/>
        </w:rPr>
        <w:t xml:space="preserve">Середня ціна продажу електроенергії постачальникам в 2012 році склала 480,3 </w:t>
      </w:r>
      <w:proofErr w:type="spellStart"/>
      <w:r w:rsidR="008B13B8" w:rsidRPr="00B370CB">
        <w:rPr>
          <w:sz w:val="32"/>
          <w:szCs w:val="32"/>
          <w:lang w:val="uk-UA"/>
        </w:rPr>
        <w:t>грн</w:t>
      </w:r>
      <w:proofErr w:type="spellEnd"/>
      <w:r w:rsidR="008B13B8" w:rsidRPr="00B370CB">
        <w:rPr>
          <w:sz w:val="32"/>
          <w:szCs w:val="32"/>
          <w:lang w:val="uk-UA"/>
        </w:rPr>
        <w:t>/</w:t>
      </w:r>
      <w:proofErr w:type="spellStart"/>
      <w:r w:rsidR="008B13B8" w:rsidRPr="00B370CB">
        <w:rPr>
          <w:sz w:val="32"/>
          <w:szCs w:val="32"/>
          <w:lang w:val="uk-UA"/>
        </w:rPr>
        <w:t>МВт.г</w:t>
      </w:r>
      <w:proofErr w:type="spellEnd"/>
      <w:r w:rsidR="008B13B8" w:rsidRPr="00B370CB">
        <w:rPr>
          <w:sz w:val="32"/>
          <w:szCs w:val="32"/>
          <w:lang w:val="uk-UA"/>
        </w:rPr>
        <w:t xml:space="preserve"> і порівняно з 2011 роком збільшилася на 13,9 відсотка.</w:t>
      </w:r>
    </w:p>
    <w:p w:rsidR="007847A1" w:rsidRPr="00B370CB" w:rsidRDefault="007847A1" w:rsidP="006C084D">
      <w:pPr>
        <w:pStyle w:val="a3"/>
        <w:spacing w:before="0" w:beforeAutospacing="0" w:after="0" w:afterAutospacing="0"/>
        <w:jc w:val="both"/>
        <w:rPr>
          <w:i/>
          <w:iCs/>
          <w:sz w:val="32"/>
          <w:szCs w:val="32"/>
          <w:highlight w:val="yellow"/>
          <w:lang w:val="uk-UA"/>
        </w:rPr>
      </w:pPr>
    </w:p>
    <w:p w:rsidR="006C084D" w:rsidRPr="00B370CB" w:rsidRDefault="006C084D" w:rsidP="006C084D">
      <w:pPr>
        <w:pStyle w:val="a3"/>
        <w:spacing w:before="0" w:beforeAutospacing="0" w:after="0" w:afterAutospacing="0"/>
        <w:jc w:val="both"/>
        <w:rPr>
          <w:i/>
          <w:iCs/>
          <w:sz w:val="32"/>
          <w:szCs w:val="32"/>
          <w:highlight w:val="yellow"/>
          <w:lang w:val="uk-UA"/>
        </w:rPr>
      </w:pPr>
    </w:p>
    <w:p w:rsidR="006C084D" w:rsidRPr="00B370CB" w:rsidRDefault="006C084D" w:rsidP="006C084D">
      <w:pPr>
        <w:pStyle w:val="a3"/>
        <w:spacing w:before="0" w:beforeAutospacing="0" w:after="0" w:afterAutospacing="0"/>
        <w:jc w:val="both"/>
        <w:rPr>
          <w:i/>
          <w:iCs/>
          <w:sz w:val="32"/>
          <w:szCs w:val="32"/>
          <w:highlight w:val="yellow"/>
          <w:lang w:val="uk-UA"/>
        </w:rPr>
      </w:pPr>
    </w:p>
    <w:p w:rsidR="006C084D" w:rsidRPr="00B370CB" w:rsidRDefault="006C084D" w:rsidP="006C084D">
      <w:pPr>
        <w:pStyle w:val="a3"/>
        <w:spacing w:before="0" w:beforeAutospacing="0" w:after="0" w:afterAutospacing="0"/>
        <w:jc w:val="both"/>
        <w:rPr>
          <w:i/>
          <w:iCs/>
          <w:sz w:val="32"/>
          <w:szCs w:val="32"/>
          <w:highlight w:val="yellow"/>
          <w:lang w:val="uk-UA"/>
        </w:rPr>
      </w:pPr>
    </w:p>
    <w:p w:rsidR="006C084D" w:rsidRPr="00B370CB" w:rsidRDefault="006C084D" w:rsidP="006C084D">
      <w:pPr>
        <w:pStyle w:val="a3"/>
        <w:spacing w:before="0" w:beforeAutospacing="0" w:after="0" w:afterAutospacing="0"/>
        <w:jc w:val="both"/>
        <w:rPr>
          <w:i/>
          <w:iCs/>
          <w:sz w:val="32"/>
          <w:szCs w:val="32"/>
          <w:highlight w:val="yellow"/>
          <w:lang w:val="uk-UA"/>
        </w:rPr>
      </w:pPr>
    </w:p>
    <w:p w:rsidR="006C084D" w:rsidRPr="00B370CB" w:rsidRDefault="006C084D" w:rsidP="006C084D">
      <w:pPr>
        <w:pStyle w:val="a3"/>
        <w:spacing w:before="0" w:beforeAutospacing="0" w:after="0" w:afterAutospacing="0"/>
        <w:jc w:val="both"/>
        <w:rPr>
          <w:i/>
          <w:iCs/>
          <w:sz w:val="32"/>
          <w:szCs w:val="32"/>
          <w:highlight w:val="yellow"/>
          <w:lang w:val="uk-UA"/>
        </w:rPr>
      </w:pPr>
    </w:p>
    <w:p w:rsidR="006C084D" w:rsidRPr="00B370CB" w:rsidRDefault="006C084D" w:rsidP="006C084D">
      <w:pPr>
        <w:pStyle w:val="a3"/>
        <w:spacing w:before="0" w:beforeAutospacing="0" w:after="0" w:afterAutospacing="0"/>
        <w:jc w:val="both"/>
        <w:rPr>
          <w:i/>
          <w:iCs/>
          <w:sz w:val="32"/>
          <w:szCs w:val="32"/>
          <w:highlight w:val="yellow"/>
          <w:lang w:val="uk-UA"/>
        </w:rPr>
      </w:pPr>
    </w:p>
    <w:p w:rsidR="006C084D" w:rsidRPr="00B370CB" w:rsidRDefault="006C084D" w:rsidP="006C084D">
      <w:pPr>
        <w:pStyle w:val="a3"/>
        <w:spacing w:before="0" w:beforeAutospacing="0" w:after="0" w:afterAutospacing="0"/>
        <w:jc w:val="both"/>
        <w:rPr>
          <w:i/>
          <w:iCs/>
          <w:sz w:val="32"/>
          <w:szCs w:val="32"/>
          <w:highlight w:val="yellow"/>
          <w:lang w:val="uk-UA"/>
        </w:rPr>
      </w:pPr>
    </w:p>
    <w:p w:rsidR="006C084D" w:rsidRPr="00B370CB" w:rsidRDefault="006C084D" w:rsidP="006C084D">
      <w:pPr>
        <w:pStyle w:val="a3"/>
        <w:spacing w:before="0" w:beforeAutospacing="0" w:after="0" w:afterAutospacing="0"/>
        <w:jc w:val="both"/>
        <w:rPr>
          <w:i/>
          <w:iCs/>
          <w:sz w:val="32"/>
          <w:szCs w:val="32"/>
          <w:highlight w:val="yellow"/>
          <w:lang w:val="uk-UA"/>
        </w:rPr>
      </w:pPr>
    </w:p>
    <w:p w:rsidR="006C084D" w:rsidRPr="00B370CB" w:rsidRDefault="006C084D" w:rsidP="006C084D">
      <w:pPr>
        <w:pStyle w:val="a3"/>
        <w:spacing w:before="0" w:beforeAutospacing="0" w:after="0" w:afterAutospacing="0"/>
        <w:jc w:val="both"/>
        <w:rPr>
          <w:i/>
          <w:iCs/>
          <w:sz w:val="32"/>
          <w:szCs w:val="32"/>
          <w:highlight w:val="yellow"/>
          <w:lang w:val="uk-UA"/>
        </w:rPr>
      </w:pPr>
    </w:p>
    <w:p w:rsidR="006C084D" w:rsidRPr="00B370CB" w:rsidRDefault="006C084D" w:rsidP="006C084D">
      <w:pPr>
        <w:pStyle w:val="a3"/>
        <w:spacing w:before="0" w:beforeAutospacing="0" w:after="0" w:afterAutospacing="0"/>
        <w:jc w:val="both"/>
        <w:rPr>
          <w:i/>
          <w:iCs/>
          <w:sz w:val="32"/>
          <w:szCs w:val="32"/>
          <w:highlight w:val="yellow"/>
          <w:lang w:val="uk-UA"/>
        </w:rPr>
      </w:pPr>
    </w:p>
    <w:p w:rsidR="006C084D" w:rsidRPr="00B370CB" w:rsidRDefault="006C084D" w:rsidP="006C084D">
      <w:pPr>
        <w:pStyle w:val="a3"/>
        <w:spacing w:before="0" w:beforeAutospacing="0" w:after="0" w:afterAutospacing="0"/>
        <w:jc w:val="both"/>
        <w:rPr>
          <w:i/>
          <w:iCs/>
          <w:sz w:val="32"/>
          <w:szCs w:val="32"/>
          <w:highlight w:val="yellow"/>
          <w:lang w:val="uk-UA"/>
        </w:rPr>
      </w:pPr>
    </w:p>
    <w:p w:rsidR="006C084D" w:rsidRPr="00B370CB" w:rsidRDefault="006C084D" w:rsidP="006C084D">
      <w:pPr>
        <w:pStyle w:val="a3"/>
        <w:spacing w:before="0" w:beforeAutospacing="0" w:after="0" w:afterAutospacing="0"/>
        <w:jc w:val="both"/>
        <w:rPr>
          <w:i/>
          <w:iCs/>
          <w:sz w:val="32"/>
          <w:szCs w:val="32"/>
          <w:highlight w:val="yellow"/>
          <w:lang w:val="uk-UA"/>
        </w:rPr>
      </w:pPr>
    </w:p>
    <w:p w:rsidR="006C084D" w:rsidRPr="00B370CB" w:rsidRDefault="006C084D" w:rsidP="006C084D">
      <w:pPr>
        <w:pStyle w:val="a3"/>
        <w:spacing w:before="0" w:beforeAutospacing="0" w:after="0" w:afterAutospacing="0"/>
        <w:jc w:val="both"/>
        <w:rPr>
          <w:i/>
          <w:iCs/>
          <w:sz w:val="32"/>
          <w:szCs w:val="32"/>
          <w:highlight w:val="yellow"/>
          <w:lang w:val="uk-UA"/>
        </w:rPr>
      </w:pPr>
    </w:p>
    <w:p w:rsidR="006C084D" w:rsidRPr="00B370CB" w:rsidRDefault="006C084D" w:rsidP="006C084D">
      <w:pPr>
        <w:pStyle w:val="a3"/>
        <w:spacing w:before="0" w:beforeAutospacing="0" w:after="0" w:afterAutospacing="0"/>
        <w:jc w:val="both"/>
        <w:rPr>
          <w:i/>
          <w:iCs/>
          <w:sz w:val="32"/>
          <w:szCs w:val="32"/>
          <w:highlight w:val="yellow"/>
          <w:lang w:val="uk-UA"/>
        </w:rPr>
      </w:pPr>
    </w:p>
    <w:p w:rsidR="007F0C7E" w:rsidRPr="00B370CB" w:rsidRDefault="00946EF2" w:rsidP="006C084D">
      <w:pPr>
        <w:pStyle w:val="a3"/>
        <w:spacing w:before="0" w:beforeAutospacing="0" w:after="0" w:afterAutospacing="0"/>
        <w:jc w:val="both"/>
        <w:rPr>
          <w:sz w:val="32"/>
          <w:szCs w:val="32"/>
          <w:lang w:val="uk-UA"/>
        </w:rPr>
      </w:pPr>
      <w:r>
        <w:rPr>
          <w:i/>
          <w:iCs/>
          <w:noProof/>
          <w:sz w:val="32"/>
          <w:szCs w:val="32"/>
        </w:rPr>
        <w:drawing>
          <wp:inline distT="0" distB="0" distL="0" distR="0">
            <wp:extent cx="6226810" cy="4669790"/>
            <wp:effectExtent l="19050" t="0" r="2540" b="0"/>
            <wp:docPr id="53" name="Рисунок 53" descr="Слайд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Слайд6"/>
                    <pic:cNvPicPr>
                      <a:picLocks noChangeAspect="1" noChangeArrowheads="1"/>
                    </pic:cNvPicPr>
                  </pic:nvPicPr>
                  <pic:blipFill>
                    <a:blip r:embed="rId9" cstate="print"/>
                    <a:srcRect/>
                    <a:stretch>
                      <a:fillRect/>
                    </a:stretch>
                  </pic:blipFill>
                  <pic:spPr bwMode="auto">
                    <a:xfrm>
                      <a:off x="0" y="0"/>
                      <a:ext cx="6226810" cy="4669790"/>
                    </a:xfrm>
                    <a:prstGeom prst="rect">
                      <a:avLst/>
                    </a:prstGeom>
                    <a:noFill/>
                    <a:ln w="9525">
                      <a:noFill/>
                      <a:miter lim="800000"/>
                      <a:headEnd/>
                      <a:tailEnd/>
                    </a:ln>
                  </pic:spPr>
                </pic:pic>
              </a:graphicData>
            </a:graphic>
          </wp:inline>
        </w:drawing>
      </w:r>
      <w:r w:rsidR="007F0C7E" w:rsidRPr="00B370CB">
        <w:rPr>
          <w:sz w:val="32"/>
          <w:szCs w:val="32"/>
          <w:lang w:val="uk-UA"/>
        </w:rPr>
        <w:t xml:space="preserve"> </w:t>
      </w:r>
    </w:p>
    <w:p w:rsidR="006C084D" w:rsidRPr="00B370CB" w:rsidRDefault="006C084D" w:rsidP="006C084D">
      <w:pPr>
        <w:pStyle w:val="a3"/>
        <w:spacing w:before="0" w:beforeAutospacing="0" w:after="0" w:afterAutospacing="0"/>
        <w:jc w:val="both"/>
        <w:rPr>
          <w:sz w:val="32"/>
          <w:szCs w:val="32"/>
          <w:lang w:val="uk-UA"/>
        </w:rPr>
      </w:pPr>
    </w:p>
    <w:p w:rsidR="008B13B8" w:rsidRPr="00B370CB" w:rsidRDefault="008B13B8" w:rsidP="008B13B8">
      <w:pPr>
        <w:pStyle w:val="a3"/>
        <w:ind w:firstLine="709"/>
        <w:jc w:val="both"/>
        <w:rPr>
          <w:sz w:val="32"/>
          <w:szCs w:val="32"/>
          <w:lang w:val="uk-UA"/>
        </w:rPr>
      </w:pPr>
      <w:r w:rsidRPr="00B370CB">
        <w:rPr>
          <w:sz w:val="32"/>
          <w:szCs w:val="32"/>
          <w:lang w:val="uk-UA"/>
        </w:rPr>
        <w:t>Хочу відзначити, що при повній підтримці і</w:t>
      </w:r>
      <w:r w:rsidR="001A2AAF">
        <w:rPr>
          <w:sz w:val="32"/>
          <w:szCs w:val="32"/>
          <w:lang w:val="uk-UA"/>
        </w:rPr>
        <w:t xml:space="preserve"> за </w:t>
      </w:r>
      <w:r w:rsidRPr="00B370CB">
        <w:rPr>
          <w:sz w:val="32"/>
          <w:szCs w:val="32"/>
          <w:lang w:val="uk-UA"/>
        </w:rPr>
        <w:t>сприянням Ради</w:t>
      </w:r>
      <w:r w:rsidR="001A2AAF">
        <w:rPr>
          <w:sz w:val="32"/>
          <w:szCs w:val="32"/>
          <w:lang w:val="uk-UA"/>
        </w:rPr>
        <w:t> </w:t>
      </w:r>
      <w:r w:rsidRPr="00B370CB">
        <w:rPr>
          <w:sz w:val="32"/>
          <w:szCs w:val="32"/>
          <w:lang w:val="uk-UA"/>
        </w:rPr>
        <w:t xml:space="preserve">ОРЕ, Міненерговугілля і НКРЕ протягом звітного року </w:t>
      </w:r>
      <w:proofErr w:type="spellStart"/>
      <w:r w:rsidRPr="00B370CB">
        <w:rPr>
          <w:sz w:val="32"/>
          <w:szCs w:val="32"/>
          <w:lang w:val="uk-UA"/>
        </w:rPr>
        <w:t>ДП</w:t>
      </w:r>
      <w:proofErr w:type="spellEnd"/>
      <w:r w:rsidR="001A2AAF">
        <w:rPr>
          <w:sz w:val="32"/>
          <w:szCs w:val="32"/>
          <w:lang w:val="uk-UA"/>
        </w:rPr>
        <w:t> </w:t>
      </w:r>
      <w:r w:rsidRPr="00B370CB">
        <w:rPr>
          <w:sz w:val="32"/>
          <w:szCs w:val="32"/>
          <w:lang w:val="uk-UA"/>
        </w:rPr>
        <w:t xml:space="preserve">"Енергоринок" приймалися всі залежні від підприємства заходи задля забезпечення повних розрахунків за електроенергію з виробниками та </w:t>
      </w:r>
      <w:proofErr w:type="spellStart"/>
      <w:r w:rsidRPr="00B370CB">
        <w:rPr>
          <w:sz w:val="32"/>
          <w:szCs w:val="32"/>
          <w:lang w:val="uk-UA"/>
        </w:rPr>
        <w:t>ДП</w:t>
      </w:r>
      <w:proofErr w:type="spellEnd"/>
      <w:r w:rsidRPr="00B370CB">
        <w:rPr>
          <w:sz w:val="32"/>
          <w:szCs w:val="32"/>
          <w:lang w:val="uk-UA"/>
        </w:rPr>
        <w:t> </w:t>
      </w:r>
      <w:r w:rsidR="001A2AAF" w:rsidRPr="00B370CB">
        <w:rPr>
          <w:sz w:val="32"/>
          <w:szCs w:val="32"/>
          <w:lang w:val="uk-UA"/>
        </w:rPr>
        <w:t>"</w:t>
      </w:r>
      <w:r w:rsidRPr="00B370CB">
        <w:rPr>
          <w:sz w:val="32"/>
          <w:szCs w:val="32"/>
          <w:lang w:val="uk-UA"/>
        </w:rPr>
        <w:t>НЕК "Укренерго".</w:t>
      </w:r>
    </w:p>
    <w:p w:rsidR="008B13B8" w:rsidRPr="00B370CB" w:rsidRDefault="008B13B8" w:rsidP="008B13B8">
      <w:pPr>
        <w:pStyle w:val="a3"/>
        <w:ind w:firstLine="709"/>
        <w:jc w:val="both"/>
        <w:rPr>
          <w:sz w:val="32"/>
          <w:szCs w:val="32"/>
          <w:lang w:val="uk-UA"/>
        </w:rPr>
      </w:pPr>
      <w:r w:rsidRPr="00B370CB">
        <w:rPr>
          <w:sz w:val="32"/>
          <w:szCs w:val="32"/>
          <w:lang w:val="uk-UA"/>
        </w:rPr>
        <w:t xml:space="preserve">Незважаючи на неплатежі окремих категорій споживачів, </w:t>
      </w:r>
      <w:proofErr w:type="spellStart"/>
      <w:r w:rsidRPr="00B370CB">
        <w:rPr>
          <w:sz w:val="32"/>
          <w:szCs w:val="32"/>
          <w:lang w:val="uk-UA"/>
        </w:rPr>
        <w:t>ДП</w:t>
      </w:r>
      <w:proofErr w:type="spellEnd"/>
      <w:r w:rsidRPr="00B370CB">
        <w:rPr>
          <w:sz w:val="32"/>
          <w:szCs w:val="32"/>
          <w:lang w:val="uk-UA"/>
        </w:rPr>
        <w:t xml:space="preserve"> "Енергоринок" змогло розрахуватися за товарну продукцію з виробниками та </w:t>
      </w:r>
      <w:proofErr w:type="spellStart"/>
      <w:r w:rsidRPr="00B370CB">
        <w:rPr>
          <w:sz w:val="32"/>
          <w:szCs w:val="32"/>
          <w:lang w:val="uk-UA"/>
        </w:rPr>
        <w:t>ДП</w:t>
      </w:r>
      <w:proofErr w:type="spellEnd"/>
      <w:r w:rsidR="001A2AAF">
        <w:rPr>
          <w:sz w:val="32"/>
          <w:szCs w:val="32"/>
          <w:lang w:val="uk-UA"/>
        </w:rPr>
        <w:t xml:space="preserve"> </w:t>
      </w:r>
      <w:r w:rsidR="001A2AAF" w:rsidRPr="00B370CB">
        <w:rPr>
          <w:sz w:val="32"/>
          <w:szCs w:val="32"/>
          <w:lang w:val="uk-UA"/>
        </w:rPr>
        <w:t>"</w:t>
      </w:r>
      <w:r w:rsidRPr="00B370CB">
        <w:rPr>
          <w:sz w:val="32"/>
          <w:szCs w:val="32"/>
          <w:lang w:val="uk-UA"/>
        </w:rPr>
        <w:t>НЕК "Укренерго" у повному обсязі у всіх місяцях, крім січня 2012 року.</w:t>
      </w:r>
    </w:p>
    <w:p w:rsidR="008B13B8" w:rsidRPr="00B370CB" w:rsidRDefault="008B13B8" w:rsidP="008B13B8">
      <w:pPr>
        <w:pStyle w:val="a3"/>
        <w:ind w:firstLine="709"/>
        <w:jc w:val="both"/>
        <w:rPr>
          <w:sz w:val="32"/>
          <w:szCs w:val="32"/>
          <w:lang w:val="uk-UA"/>
        </w:rPr>
      </w:pPr>
      <w:r w:rsidRPr="00B370CB">
        <w:rPr>
          <w:sz w:val="32"/>
          <w:szCs w:val="32"/>
          <w:lang w:val="uk-UA"/>
        </w:rPr>
        <w:lastRenderedPageBreak/>
        <w:t xml:space="preserve">Крім цього, </w:t>
      </w:r>
      <w:proofErr w:type="spellStart"/>
      <w:r w:rsidRPr="00B370CB">
        <w:rPr>
          <w:sz w:val="32"/>
          <w:szCs w:val="32"/>
          <w:lang w:val="uk-UA"/>
        </w:rPr>
        <w:t>ДП</w:t>
      </w:r>
      <w:proofErr w:type="spellEnd"/>
      <w:r w:rsidRPr="00B370CB">
        <w:rPr>
          <w:sz w:val="32"/>
          <w:szCs w:val="32"/>
          <w:lang w:val="uk-UA"/>
        </w:rPr>
        <w:t xml:space="preserve"> "Енергоринок" за 2012 рік у повному обсязі розрахувалося з державним бюджетом на загальну суму майже 3 млрд. гривень. У тому числі перераховано збір у вигляді цільової надбавки до діючого тарифу на електричну та теплову енергію в сумі близько 2,4 млрд. грн. і ПДВ - 590 млн. гривень.</w:t>
      </w:r>
    </w:p>
    <w:p w:rsidR="008B13B8" w:rsidRPr="00B370CB" w:rsidRDefault="008B13B8" w:rsidP="008B13B8">
      <w:pPr>
        <w:pStyle w:val="a3"/>
        <w:ind w:firstLine="709"/>
        <w:jc w:val="both"/>
        <w:rPr>
          <w:sz w:val="32"/>
          <w:szCs w:val="32"/>
          <w:lang w:val="uk-UA"/>
        </w:rPr>
      </w:pPr>
    </w:p>
    <w:p w:rsidR="007847A1" w:rsidRPr="00B370CB" w:rsidRDefault="008B13B8" w:rsidP="008B13B8">
      <w:pPr>
        <w:pStyle w:val="a3"/>
        <w:spacing w:before="0" w:beforeAutospacing="0" w:after="0" w:afterAutospacing="0"/>
        <w:ind w:firstLine="709"/>
        <w:jc w:val="both"/>
        <w:rPr>
          <w:sz w:val="32"/>
          <w:szCs w:val="32"/>
          <w:lang w:val="uk-UA"/>
        </w:rPr>
      </w:pPr>
      <w:r w:rsidRPr="00B370CB">
        <w:rPr>
          <w:sz w:val="32"/>
          <w:szCs w:val="32"/>
          <w:lang w:val="uk-UA"/>
        </w:rPr>
        <w:t xml:space="preserve">Згідно звернень виробників і на виконання постанов НКРЕ в 2012 році для розрахунків з виробниками </w:t>
      </w:r>
      <w:proofErr w:type="spellStart"/>
      <w:r w:rsidRPr="00B370CB">
        <w:rPr>
          <w:sz w:val="32"/>
          <w:szCs w:val="32"/>
          <w:lang w:val="uk-UA"/>
        </w:rPr>
        <w:t>ДП</w:t>
      </w:r>
      <w:proofErr w:type="spellEnd"/>
      <w:r w:rsidRPr="00B370CB">
        <w:rPr>
          <w:sz w:val="32"/>
          <w:szCs w:val="32"/>
          <w:lang w:val="uk-UA"/>
        </w:rPr>
        <w:t xml:space="preserve"> </w:t>
      </w:r>
      <w:r w:rsidR="001A2AAF" w:rsidRPr="00B370CB">
        <w:rPr>
          <w:sz w:val="32"/>
          <w:szCs w:val="32"/>
          <w:lang w:val="uk-UA"/>
        </w:rPr>
        <w:t>"</w:t>
      </w:r>
      <w:r w:rsidRPr="00B370CB">
        <w:rPr>
          <w:sz w:val="32"/>
          <w:szCs w:val="32"/>
          <w:lang w:val="uk-UA"/>
        </w:rPr>
        <w:t>Енергоринок</w:t>
      </w:r>
      <w:r w:rsidR="001A2AAF" w:rsidRPr="00B370CB">
        <w:rPr>
          <w:sz w:val="32"/>
          <w:szCs w:val="32"/>
          <w:lang w:val="uk-UA"/>
        </w:rPr>
        <w:t>"</w:t>
      </w:r>
      <w:r w:rsidRPr="00B370CB">
        <w:rPr>
          <w:sz w:val="32"/>
          <w:szCs w:val="32"/>
          <w:lang w:val="uk-UA"/>
        </w:rPr>
        <w:t xml:space="preserve"> було залучено кредитних ресурсів на суму 9,1 млрд. гривень. За користування кредитами сплачено відсотків близько 380 млн. гривень (у 2011 році -  325 млн. гривень).</w:t>
      </w:r>
      <w:r w:rsidR="007F0C7E" w:rsidRPr="00B370CB">
        <w:rPr>
          <w:rStyle w:val="google-src-text1"/>
          <w:sz w:val="32"/>
          <w:szCs w:val="32"/>
          <w:lang w:val="uk-UA"/>
        </w:rPr>
        <w:t xml:space="preserve">При цьому у звітному періоді сплачено відсотків за користування кредитами в сумі близько </w:t>
      </w:r>
      <w:r w:rsidR="007F0C7E" w:rsidRPr="00B370CB">
        <w:rPr>
          <w:rStyle w:val="google-src-text1"/>
          <w:b/>
          <w:bCs/>
          <w:sz w:val="32"/>
          <w:szCs w:val="32"/>
          <w:lang w:val="uk-UA"/>
        </w:rPr>
        <w:t>325 млн.грн</w:t>
      </w:r>
      <w:r w:rsidR="007F0C7E" w:rsidRPr="00B370CB">
        <w:rPr>
          <w:rStyle w:val="google-src-text1"/>
          <w:sz w:val="32"/>
          <w:szCs w:val="32"/>
          <w:lang w:val="uk-UA"/>
        </w:rPr>
        <w:t xml:space="preserve"> </w:t>
      </w:r>
      <w:r w:rsidR="007F0C7E" w:rsidRPr="00B370CB">
        <w:rPr>
          <w:rStyle w:val="google-src-text1"/>
          <w:i/>
          <w:iCs/>
          <w:sz w:val="32"/>
          <w:szCs w:val="32"/>
          <w:lang w:val="uk-UA"/>
        </w:rPr>
        <w:t>(у 2010 році -</w:t>
      </w:r>
      <w:r w:rsidR="007F0C7E" w:rsidRPr="00B370CB">
        <w:rPr>
          <w:rStyle w:val="google-src-text1"/>
          <w:sz w:val="32"/>
          <w:szCs w:val="32"/>
          <w:lang w:val="uk-UA"/>
        </w:rPr>
        <w:t xml:space="preserve"> 261 </w:t>
      </w:r>
      <w:r w:rsidR="007F0C7E" w:rsidRPr="00B370CB">
        <w:rPr>
          <w:rStyle w:val="google-src-text1"/>
          <w:i/>
          <w:iCs/>
          <w:sz w:val="32"/>
          <w:szCs w:val="32"/>
          <w:lang w:val="uk-UA"/>
        </w:rPr>
        <w:t>млн. грн.)</w:t>
      </w:r>
      <w:r w:rsidR="007F0C7E" w:rsidRPr="00B370CB">
        <w:rPr>
          <w:rStyle w:val="google-src-text1"/>
          <w:sz w:val="32"/>
          <w:szCs w:val="32"/>
          <w:lang w:val="uk-UA"/>
        </w:rPr>
        <w:t xml:space="preserve"> .</w:t>
      </w:r>
      <w:r w:rsidR="007F0C7E" w:rsidRPr="00B370CB">
        <w:rPr>
          <w:sz w:val="32"/>
          <w:szCs w:val="32"/>
          <w:lang w:val="uk-UA"/>
        </w:rPr>
        <w:t xml:space="preserve"> </w:t>
      </w:r>
      <w:r w:rsidR="008E0401" w:rsidRPr="00B370CB">
        <w:rPr>
          <w:sz w:val="32"/>
          <w:szCs w:val="32"/>
          <w:lang w:val="uk-UA"/>
        </w:rPr>
        <w:tab/>
      </w:r>
    </w:p>
    <w:p w:rsidR="007F0C7E" w:rsidRPr="00B370CB" w:rsidRDefault="007F0C7E" w:rsidP="006C084D">
      <w:pPr>
        <w:pStyle w:val="a3"/>
        <w:spacing w:before="0" w:beforeAutospacing="0" w:after="0" w:afterAutospacing="0"/>
        <w:jc w:val="both"/>
        <w:rPr>
          <w:sz w:val="32"/>
          <w:szCs w:val="32"/>
          <w:lang w:val="uk-UA"/>
        </w:rPr>
      </w:pPr>
      <w:r w:rsidRPr="00B370CB">
        <w:rPr>
          <w:rStyle w:val="google-src-text1"/>
          <w:i/>
          <w:iCs/>
          <w:sz w:val="32"/>
          <w:szCs w:val="32"/>
          <w:highlight w:val="yellow"/>
          <w:lang w:val="uk-UA"/>
        </w:rPr>
        <w:t>Слайд</w:t>
      </w:r>
      <w:r w:rsidRPr="00B370CB">
        <w:rPr>
          <w:sz w:val="32"/>
          <w:szCs w:val="32"/>
          <w:highlight w:val="yellow"/>
          <w:lang w:val="uk-UA"/>
        </w:rPr>
        <w:t xml:space="preserve"> </w:t>
      </w:r>
      <w:r w:rsidR="00946EF2">
        <w:rPr>
          <w:i/>
          <w:iCs/>
          <w:noProof/>
          <w:sz w:val="32"/>
          <w:szCs w:val="32"/>
        </w:rPr>
        <w:drawing>
          <wp:inline distT="0" distB="0" distL="0" distR="0">
            <wp:extent cx="6226810" cy="4669790"/>
            <wp:effectExtent l="19050" t="0" r="2540" b="0"/>
            <wp:docPr id="54" name="Рисунок 54" descr="Слайд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Слайд7"/>
                    <pic:cNvPicPr>
                      <a:picLocks noChangeAspect="1" noChangeArrowheads="1"/>
                    </pic:cNvPicPr>
                  </pic:nvPicPr>
                  <pic:blipFill>
                    <a:blip r:embed="rId10" cstate="print"/>
                    <a:srcRect/>
                    <a:stretch>
                      <a:fillRect/>
                    </a:stretch>
                  </pic:blipFill>
                  <pic:spPr bwMode="auto">
                    <a:xfrm>
                      <a:off x="0" y="0"/>
                      <a:ext cx="6226810" cy="4669790"/>
                    </a:xfrm>
                    <a:prstGeom prst="rect">
                      <a:avLst/>
                    </a:prstGeom>
                    <a:noFill/>
                    <a:ln w="9525">
                      <a:noFill/>
                      <a:miter lim="800000"/>
                      <a:headEnd/>
                      <a:tailEnd/>
                    </a:ln>
                  </pic:spPr>
                </pic:pic>
              </a:graphicData>
            </a:graphic>
          </wp:inline>
        </w:drawing>
      </w:r>
    </w:p>
    <w:p w:rsidR="00EF06F2" w:rsidRDefault="00EF06F2" w:rsidP="008B13B8">
      <w:pPr>
        <w:pStyle w:val="a3"/>
        <w:ind w:firstLine="709"/>
        <w:jc w:val="both"/>
        <w:rPr>
          <w:sz w:val="32"/>
          <w:szCs w:val="32"/>
          <w:lang w:val="uk-UA"/>
        </w:rPr>
      </w:pPr>
    </w:p>
    <w:p w:rsidR="008B13B8" w:rsidRPr="00B370CB" w:rsidRDefault="008B13B8" w:rsidP="008B13B8">
      <w:pPr>
        <w:pStyle w:val="a3"/>
        <w:ind w:firstLine="709"/>
        <w:jc w:val="both"/>
        <w:rPr>
          <w:sz w:val="32"/>
          <w:szCs w:val="32"/>
          <w:lang w:val="uk-UA"/>
        </w:rPr>
      </w:pPr>
      <w:r w:rsidRPr="00B370CB">
        <w:rPr>
          <w:sz w:val="32"/>
          <w:szCs w:val="32"/>
          <w:lang w:val="uk-UA"/>
        </w:rPr>
        <w:t xml:space="preserve">Рівень розрахунків за електроенергію, закуплену у </w:t>
      </w:r>
      <w:proofErr w:type="spellStart"/>
      <w:r w:rsidRPr="00B370CB">
        <w:rPr>
          <w:sz w:val="32"/>
          <w:szCs w:val="32"/>
          <w:lang w:val="uk-UA"/>
        </w:rPr>
        <w:t>ДП</w:t>
      </w:r>
      <w:proofErr w:type="spellEnd"/>
      <w:r w:rsidRPr="00B370CB">
        <w:rPr>
          <w:sz w:val="32"/>
          <w:szCs w:val="32"/>
          <w:lang w:val="uk-UA"/>
        </w:rPr>
        <w:t> "Енергоринок" постачальниками в 2012 році згідно з умовами договорів, склав - 97,8% від вартості товарної продукції, що на 0,5% більше аналогічного показника 2011 року.</w:t>
      </w:r>
    </w:p>
    <w:p w:rsidR="008B13B8" w:rsidRPr="00B370CB" w:rsidRDefault="008B13B8" w:rsidP="008B13B8">
      <w:pPr>
        <w:pStyle w:val="a3"/>
        <w:ind w:firstLine="709"/>
        <w:jc w:val="both"/>
        <w:rPr>
          <w:sz w:val="32"/>
          <w:szCs w:val="32"/>
          <w:lang w:val="uk-UA"/>
        </w:rPr>
      </w:pPr>
      <w:r w:rsidRPr="00B370CB">
        <w:rPr>
          <w:sz w:val="32"/>
          <w:szCs w:val="32"/>
          <w:lang w:val="uk-UA"/>
        </w:rPr>
        <w:lastRenderedPageBreak/>
        <w:t xml:space="preserve"> Тому я щиро вдячний всім постачальникам електроенергії за плідну співпрацю з </w:t>
      </w:r>
      <w:proofErr w:type="spellStart"/>
      <w:r w:rsidRPr="00B370CB">
        <w:rPr>
          <w:sz w:val="32"/>
          <w:szCs w:val="32"/>
          <w:lang w:val="uk-UA"/>
        </w:rPr>
        <w:t>ДП</w:t>
      </w:r>
      <w:proofErr w:type="spellEnd"/>
      <w:r w:rsidRPr="00B370CB">
        <w:rPr>
          <w:sz w:val="32"/>
          <w:szCs w:val="32"/>
          <w:lang w:val="uk-UA"/>
        </w:rPr>
        <w:t xml:space="preserve"> "Енергоринок" в минулому році, і в першу чергу, тим з них, які повністю розрахувалися за електроенергію, куплену у </w:t>
      </w:r>
      <w:proofErr w:type="spellStart"/>
      <w:r w:rsidRPr="00B370CB">
        <w:rPr>
          <w:sz w:val="32"/>
          <w:szCs w:val="32"/>
          <w:lang w:val="uk-UA"/>
        </w:rPr>
        <w:t>ДП</w:t>
      </w:r>
      <w:proofErr w:type="spellEnd"/>
      <w:r w:rsidRPr="00B370CB">
        <w:rPr>
          <w:sz w:val="32"/>
          <w:szCs w:val="32"/>
          <w:lang w:val="uk-UA"/>
        </w:rPr>
        <w:t xml:space="preserve"> "Енергоринок" (24 постачальника за регульованим тарифом з 40 працюючих в ОРЕ і всі постачальники за нерегульованим тарифом).</w:t>
      </w:r>
    </w:p>
    <w:p w:rsidR="007F0C7E" w:rsidRPr="00B370CB" w:rsidRDefault="008B13B8" w:rsidP="008B13B8">
      <w:pPr>
        <w:pStyle w:val="a3"/>
        <w:spacing w:before="0" w:beforeAutospacing="0" w:after="0" w:afterAutospacing="0"/>
        <w:ind w:firstLine="709"/>
        <w:jc w:val="both"/>
        <w:rPr>
          <w:sz w:val="32"/>
          <w:szCs w:val="32"/>
          <w:lang w:val="uk-UA"/>
        </w:rPr>
      </w:pPr>
      <w:r w:rsidRPr="00B370CB">
        <w:rPr>
          <w:sz w:val="32"/>
          <w:szCs w:val="32"/>
          <w:lang w:val="uk-UA"/>
        </w:rPr>
        <w:t xml:space="preserve">  Разом з цим, недоплата постачальниками за електроенергію 2012 року згідно з умовами договорів (з урахуванням доплат до 15.01.2013) склала 2,2 </w:t>
      </w:r>
      <w:proofErr w:type="spellStart"/>
      <w:r w:rsidRPr="00B370CB">
        <w:rPr>
          <w:sz w:val="32"/>
          <w:szCs w:val="32"/>
          <w:lang w:val="uk-UA"/>
        </w:rPr>
        <w:t>млрд.грн</w:t>
      </w:r>
      <w:proofErr w:type="spellEnd"/>
      <w:r w:rsidRPr="00B370CB">
        <w:rPr>
          <w:sz w:val="32"/>
          <w:szCs w:val="32"/>
          <w:lang w:val="uk-UA"/>
        </w:rPr>
        <w:t xml:space="preserve"> проти 2,4 </w:t>
      </w:r>
      <w:proofErr w:type="spellStart"/>
      <w:r w:rsidRPr="00B370CB">
        <w:rPr>
          <w:sz w:val="32"/>
          <w:szCs w:val="32"/>
          <w:lang w:val="uk-UA"/>
        </w:rPr>
        <w:t>млрд.грн</w:t>
      </w:r>
      <w:proofErr w:type="spellEnd"/>
      <w:r w:rsidRPr="00B370CB">
        <w:rPr>
          <w:sz w:val="32"/>
          <w:szCs w:val="32"/>
          <w:lang w:val="uk-UA"/>
        </w:rPr>
        <w:t xml:space="preserve"> у 2011 році.</w:t>
      </w:r>
      <w:r w:rsidR="007F0C7E" w:rsidRPr="00B370CB">
        <w:rPr>
          <w:sz w:val="32"/>
          <w:szCs w:val="32"/>
          <w:lang w:val="uk-UA"/>
        </w:rPr>
        <w:t xml:space="preserve"> </w:t>
      </w:r>
    </w:p>
    <w:p w:rsidR="007847A1" w:rsidRPr="00B370CB" w:rsidRDefault="007847A1" w:rsidP="006C084D">
      <w:pPr>
        <w:pStyle w:val="a3"/>
        <w:spacing w:before="0" w:beforeAutospacing="0" w:after="0" w:afterAutospacing="0"/>
        <w:jc w:val="both"/>
        <w:rPr>
          <w:sz w:val="32"/>
          <w:szCs w:val="32"/>
          <w:lang w:val="uk-UA"/>
        </w:rPr>
      </w:pPr>
    </w:p>
    <w:p w:rsidR="006C084D" w:rsidRPr="00B370CB" w:rsidRDefault="007F0C7E" w:rsidP="006C084D">
      <w:pPr>
        <w:pStyle w:val="5"/>
        <w:spacing w:before="0" w:beforeAutospacing="0" w:after="0" w:afterAutospacing="0"/>
        <w:rPr>
          <w:b w:val="0"/>
          <w:i/>
          <w:iCs/>
          <w:sz w:val="32"/>
          <w:szCs w:val="32"/>
          <w:lang w:val="uk-UA"/>
        </w:rPr>
      </w:pPr>
      <w:r w:rsidRPr="00B370CB">
        <w:rPr>
          <w:rStyle w:val="google-src-text1"/>
          <w:i/>
          <w:iCs/>
          <w:sz w:val="32"/>
          <w:szCs w:val="32"/>
          <w:highlight w:val="yellow"/>
          <w:lang w:val="uk-UA"/>
        </w:rPr>
        <w:t>Слайд</w:t>
      </w:r>
      <w:r w:rsidRPr="00B370CB">
        <w:rPr>
          <w:sz w:val="32"/>
          <w:szCs w:val="32"/>
          <w:highlight w:val="yellow"/>
          <w:lang w:val="uk-UA"/>
        </w:rPr>
        <w:t xml:space="preserve"> </w:t>
      </w:r>
      <w:r w:rsidR="00946EF2">
        <w:rPr>
          <w:b w:val="0"/>
          <w:i/>
          <w:iCs/>
          <w:noProof/>
          <w:sz w:val="32"/>
          <w:szCs w:val="32"/>
        </w:rPr>
        <w:drawing>
          <wp:inline distT="0" distB="0" distL="0" distR="0">
            <wp:extent cx="6226810" cy="4669790"/>
            <wp:effectExtent l="19050" t="0" r="2540" b="0"/>
            <wp:docPr id="55" name="Рисунок 55" descr="Слайд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Слайд8"/>
                    <pic:cNvPicPr>
                      <a:picLocks noChangeAspect="1" noChangeArrowheads="1"/>
                    </pic:cNvPicPr>
                  </pic:nvPicPr>
                  <pic:blipFill>
                    <a:blip r:embed="rId11" cstate="print"/>
                    <a:srcRect/>
                    <a:stretch>
                      <a:fillRect/>
                    </a:stretch>
                  </pic:blipFill>
                  <pic:spPr bwMode="auto">
                    <a:xfrm>
                      <a:off x="0" y="0"/>
                      <a:ext cx="6226810" cy="4669790"/>
                    </a:xfrm>
                    <a:prstGeom prst="rect">
                      <a:avLst/>
                    </a:prstGeom>
                    <a:noFill/>
                    <a:ln w="9525">
                      <a:noFill/>
                      <a:miter lim="800000"/>
                      <a:headEnd/>
                      <a:tailEnd/>
                    </a:ln>
                  </pic:spPr>
                </pic:pic>
              </a:graphicData>
            </a:graphic>
          </wp:inline>
        </w:drawing>
      </w:r>
    </w:p>
    <w:p w:rsidR="006C084D" w:rsidRPr="00B370CB" w:rsidRDefault="006C084D" w:rsidP="006C084D">
      <w:pPr>
        <w:pStyle w:val="5"/>
        <w:spacing w:before="0" w:beforeAutospacing="0" w:after="0" w:afterAutospacing="0"/>
        <w:rPr>
          <w:b w:val="0"/>
          <w:i/>
          <w:iCs/>
          <w:sz w:val="32"/>
          <w:szCs w:val="32"/>
          <w:lang w:val="uk-UA"/>
        </w:rPr>
      </w:pPr>
    </w:p>
    <w:p w:rsidR="006C084D" w:rsidRPr="00B370CB" w:rsidRDefault="006C084D" w:rsidP="006C084D">
      <w:pPr>
        <w:pStyle w:val="5"/>
        <w:spacing w:before="0" w:beforeAutospacing="0" w:after="0" w:afterAutospacing="0"/>
        <w:rPr>
          <w:b w:val="0"/>
          <w:i/>
          <w:iCs/>
          <w:sz w:val="32"/>
          <w:szCs w:val="32"/>
          <w:lang w:val="uk-UA"/>
        </w:rPr>
      </w:pPr>
    </w:p>
    <w:p w:rsidR="007F0C7E" w:rsidRPr="00B370CB" w:rsidRDefault="007F0C7E" w:rsidP="006C084D">
      <w:pPr>
        <w:pStyle w:val="5"/>
        <w:spacing w:before="0" w:beforeAutospacing="0" w:after="0" w:afterAutospacing="0"/>
        <w:rPr>
          <w:b w:val="0"/>
          <w:sz w:val="32"/>
          <w:szCs w:val="32"/>
          <w:lang w:val="uk-UA"/>
        </w:rPr>
      </w:pPr>
      <w:r w:rsidRPr="00B370CB">
        <w:rPr>
          <w:b w:val="0"/>
          <w:sz w:val="32"/>
          <w:szCs w:val="32"/>
          <w:lang w:val="uk-UA"/>
        </w:rPr>
        <w:t xml:space="preserve"> </w:t>
      </w:r>
    </w:p>
    <w:p w:rsidR="007847A1" w:rsidRPr="00B370CB" w:rsidRDefault="007F0C7E" w:rsidP="008B13B8">
      <w:pPr>
        <w:pStyle w:val="a3"/>
        <w:spacing w:before="0" w:beforeAutospacing="0" w:after="0" w:afterAutospacing="0"/>
        <w:ind w:firstLine="708"/>
        <w:jc w:val="both"/>
        <w:rPr>
          <w:sz w:val="32"/>
          <w:szCs w:val="32"/>
          <w:lang w:val="uk-UA"/>
        </w:rPr>
      </w:pPr>
      <w:r w:rsidRPr="00B370CB">
        <w:rPr>
          <w:rStyle w:val="google-src-text1"/>
          <w:sz w:val="32"/>
          <w:szCs w:val="32"/>
          <w:lang w:val="uk-UA"/>
        </w:rPr>
        <w:t>Основними боржниками є ДП “Регіональні електричні мережі”, ПАТ «Київенерго», ТОВ “Луганське енергетичне об'єднання”, ПАТ “Донецькобленерго” та ПАТ “Запоріжжяобленерго”.</w:t>
      </w:r>
      <w:r w:rsidRPr="00B370CB">
        <w:rPr>
          <w:sz w:val="32"/>
          <w:szCs w:val="32"/>
          <w:lang w:val="uk-UA"/>
        </w:rPr>
        <w:t xml:space="preserve"> </w:t>
      </w:r>
      <w:r w:rsidR="008B13B8" w:rsidRPr="00B370CB">
        <w:rPr>
          <w:sz w:val="32"/>
          <w:szCs w:val="32"/>
          <w:lang w:val="uk-UA"/>
        </w:rPr>
        <w:t xml:space="preserve">Основними боржниками є </w:t>
      </w:r>
      <w:proofErr w:type="spellStart"/>
      <w:r w:rsidR="008B13B8" w:rsidRPr="00B370CB">
        <w:rPr>
          <w:sz w:val="32"/>
          <w:szCs w:val="32"/>
          <w:lang w:val="uk-UA"/>
        </w:rPr>
        <w:t>ДП</w:t>
      </w:r>
      <w:proofErr w:type="spellEnd"/>
      <w:r w:rsidR="008B13B8" w:rsidRPr="00B370CB">
        <w:rPr>
          <w:sz w:val="32"/>
          <w:szCs w:val="32"/>
          <w:lang w:val="uk-UA"/>
        </w:rPr>
        <w:t xml:space="preserve"> "Регіональні електричні мережі", ПАТ "</w:t>
      </w:r>
      <w:proofErr w:type="spellStart"/>
      <w:r w:rsidR="008B13B8" w:rsidRPr="00B370CB">
        <w:rPr>
          <w:sz w:val="32"/>
          <w:szCs w:val="32"/>
          <w:lang w:val="uk-UA"/>
        </w:rPr>
        <w:t>Київенерго</w:t>
      </w:r>
      <w:proofErr w:type="spellEnd"/>
      <w:r w:rsidR="008B13B8" w:rsidRPr="00B370CB">
        <w:rPr>
          <w:sz w:val="32"/>
          <w:szCs w:val="32"/>
          <w:lang w:val="uk-UA"/>
        </w:rPr>
        <w:t>",</w:t>
      </w:r>
      <w:r w:rsidR="001A2AAF">
        <w:rPr>
          <w:sz w:val="32"/>
          <w:szCs w:val="32"/>
          <w:lang w:val="uk-UA"/>
        </w:rPr>
        <w:t xml:space="preserve"> </w:t>
      </w:r>
      <w:r w:rsidR="008B13B8" w:rsidRPr="00B370CB">
        <w:rPr>
          <w:sz w:val="32"/>
          <w:szCs w:val="32"/>
          <w:lang w:val="uk-UA"/>
        </w:rPr>
        <w:t>ПАТ "ДТЕК</w:t>
      </w:r>
      <w:r w:rsidR="001A2AAF">
        <w:rPr>
          <w:sz w:val="32"/>
          <w:szCs w:val="32"/>
          <w:lang w:val="uk-UA"/>
        </w:rPr>
        <w:t xml:space="preserve"> </w:t>
      </w:r>
      <w:r w:rsidR="008B13B8" w:rsidRPr="00B370CB">
        <w:rPr>
          <w:sz w:val="32"/>
          <w:szCs w:val="32"/>
          <w:lang w:val="uk-UA"/>
        </w:rPr>
        <w:t>"Донецькобленерго", ТОВ "Л</w:t>
      </w:r>
      <w:r w:rsidR="001A2AAF">
        <w:rPr>
          <w:sz w:val="32"/>
          <w:szCs w:val="32"/>
          <w:lang w:val="uk-UA"/>
        </w:rPr>
        <w:t>уганське енергетичне об'єднання</w:t>
      </w:r>
      <w:r w:rsidR="008B13B8" w:rsidRPr="00B370CB">
        <w:rPr>
          <w:sz w:val="32"/>
          <w:szCs w:val="32"/>
          <w:lang w:val="uk-UA"/>
        </w:rPr>
        <w:t>"</w:t>
      </w:r>
      <w:r w:rsidR="001A2AAF">
        <w:rPr>
          <w:sz w:val="32"/>
          <w:szCs w:val="32"/>
          <w:lang w:val="uk-UA"/>
        </w:rPr>
        <w:t xml:space="preserve"> </w:t>
      </w:r>
      <w:r w:rsidR="008B13B8" w:rsidRPr="00B370CB">
        <w:rPr>
          <w:sz w:val="32"/>
          <w:szCs w:val="32"/>
          <w:lang w:val="uk-UA"/>
        </w:rPr>
        <w:t>та ПАТ "ДТЕК "Крименерго".</w:t>
      </w:r>
      <w:r w:rsidRPr="00B370CB">
        <w:rPr>
          <w:rStyle w:val="google-src-text1"/>
          <w:i/>
          <w:iCs/>
          <w:sz w:val="32"/>
          <w:szCs w:val="32"/>
          <w:lang w:val="uk-UA"/>
        </w:rPr>
        <w:t>Слайд</w:t>
      </w:r>
      <w:r w:rsidRPr="00B370CB">
        <w:rPr>
          <w:sz w:val="32"/>
          <w:szCs w:val="32"/>
          <w:lang w:val="uk-UA"/>
        </w:rPr>
        <w:t xml:space="preserve"> </w:t>
      </w:r>
    </w:p>
    <w:p w:rsidR="006C084D" w:rsidRPr="00B370CB" w:rsidRDefault="006C084D" w:rsidP="006C084D">
      <w:pPr>
        <w:pStyle w:val="a3"/>
        <w:spacing w:before="0" w:beforeAutospacing="0" w:after="0" w:afterAutospacing="0"/>
        <w:rPr>
          <w:sz w:val="32"/>
          <w:szCs w:val="32"/>
          <w:lang w:val="uk-UA"/>
        </w:rPr>
      </w:pPr>
    </w:p>
    <w:p w:rsidR="006C084D" w:rsidRPr="00B370CB" w:rsidRDefault="006C084D" w:rsidP="006C084D">
      <w:pPr>
        <w:pStyle w:val="a3"/>
        <w:spacing w:before="0" w:beforeAutospacing="0" w:after="0" w:afterAutospacing="0"/>
        <w:rPr>
          <w:sz w:val="32"/>
          <w:szCs w:val="32"/>
          <w:lang w:val="uk-UA"/>
        </w:rPr>
      </w:pPr>
    </w:p>
    <w:p w:rsidR="006C084D" w:rsidRPr="00B370CB" w:rsidRDefault="006C084D" w:rsidP="006C084D">
      <w:pPr>
        <w:pStyle w:val="a3"/>
        <w:spacing w:before="0" w:beforeAutospacing="0" w:after="0" w:afterAutospacing="0"/>
        <w:rPr>
          <w:sz w:val="32"/>
          <w:szCs w:val="32"/>
          <w:lang w:val="uk-UA"/>
        </w:rPr>
      </w:pPr>
    </w:p>
    <w:p w:rsidR="006C084D" w:rsidRPr="00B370CB" w:rsidRDefault="006C084D" w:rsidP="006C084D">
      <w:pPr>
        <w:pStyle w:val="a3"/>
        <w:spacing w:before="0" w:beforeAutospacing="0" w:after="0" w:afterAutospacing="0"/>
        <w:rPr>
          <w:sz w:val="32"/>
          <w:szCs w:val="32"/>
          <w:lang w:val="uk-UA"/>
        </w:rPr>
      </w:pPr>
    </w:p>
    <w:p w:rsidR="006C084D" w:rsidRPr="00B370CB" w:rsidRDefault="006C084D" w:rsidP="006C084D">
      <w:pPr>
        <w:pStyle w:val="a3"/>
        <w:spacing w:before="0" w:beforeAutospacing="0" w:after="0" w:afterAutospacing="0"/>
        <w:rPr>
          <w:sz w:val="32"/>
          <w:szCs w:val="32"/>
          <w:lang w:val="uk-UA"/>
        </w:rPr>
      </w:pPr>
    </w:p>
    <w:p w:rsidR="006C084D" w:rsidRPr="00B370CB" w:rsidRDefault="006C084D" w:rsidP="006C084D">
      <w:pPr>
        <w:pStyle w:val="a3"/>
        <w:spacing w:before="0" w:beforeAutospacing="0" w:after="0" w:afterAutospacing="0"/>
        <w:rPr>
          <w:sz w:val="32"/>
          <w:szCs w:val="32"/>
          <w:lang w:val="uk-UA"/>
        </w:rPr>
      </w:pPr>
    </w:p>
    <w:p w:rsidR="006C084D" w:rsidRPr="00B370CB" w:rsidRDefault="006C084D" w:rsidP="006C084D">
      <w:pPr>
        <w:pStyle w:val="a3"/>
        <w:spacing w:before="0" w:beforeAutospacing="0" w:after="0" w:afterAutospacing="0"/>
        <w:rPr>
          <w:sz w:val="32"/>
          <w:szCs w:val="32"/>
          <w:lang w:val="uk-UA"/>
        </w:rPr>
      </w:pPr>
    </w:p>
    <w:p w:rsidR="006C084D" w:rsidRPr="00B370CB" w:rsidRDefault="006C084D" w:rsidP="006C084D">
      <w:pPr>
        <w:pStyle w:val="a3"/>
        <w:spacing w:before="0" w:beforeAutospacing="0" w:after="0" w:afterAutospacing="0"/>
        <w:rPr>
          <w:sz w:val="32"/>
          <w:szCs w:val="32"/>
          <w:lang w:val="uk-UA"/>
        </w:rPr>
      </w:pPr>
    </w:p>
    <w:p w:rsidR="006C084D" w:rsidRPr="00B370CB" w:rsidRDefault="006C084D" w:rsidP="006C084D">
      <w:pPr>
        <w:pStyle w:val="a3"/>
        <w:spacing w:before="0" w:beforeAutospacing="0" w:after="0" w:afterAutospacing="0"/>
        <w:rPr>
          <w:sz w:val="32"/>
          <w:szCs w:val="32"/>
          <w:lang w:val="uk-UA"/>
        </w:rPr>
      </w:pPr>
    </w:p>
    <w:p w:rsidR="006C084D" w:rsidRDefault="006C084D" w:rsidP="006C084D">
      <w:pPr>
        <w:pStyle w:val="a3"/>
        <w:spacing w:before="0" w:beforeAutospacing="0" w:after="0" w:afterAutospacing="0"/>
        <w:rPr>
          <w:sz w:val="32"/>
          <w:szCs w:val="32"/>
          <w:lang w:val="uk-UA"/>
        </w:rPr>
      </w:pPr>
    </w:p>
    <w:p w:rsidR="00EF06F2" w:rsidRDefault="00EF06F2" w:rsidP="006C084D">
      <w:pPr>
        <w:pStyle w:val="a3"/>
        <w:spacing w:before="0" w:beforeAutospacing="0" w:after="0" w:afterAutospacing="0"/>
        <w:rPr>
          <w:sz w:val="32"/>
          <w:szCs w:val="32"/>
          <w:lang w:val="uk-UA"/>
        </w:rPr>
      </w:pPr>
    </w:p>
    <w:p w:rsidR="00EF06F2" w:rsidRPr="00B370CB" w:rsidRDefault="00EF06F2" w:rsidP="006C084D">
      <w:pPr>
        <w:pStyle w:val="a3"/>
        <w:spacing w:before="0" w:beforeAutospacing="0" w:after="0" w:afterAutospacing="0"/>
        <w:rPr>
          <w:sz w:val="32"/>
          <w:szCs w:val="32"/>
          <w:lang w:val="uk-UA"/>
        </w:rPr>
      </w:pPr>
    </w:p>
    <w:p w:rsidR="007F0C7E" w:rsidRPr="00B370CB" w:rsidRDefault="00946EF2" w:rsidP="006C084D">
      <w:pPr>
        <w:pStyle w:val="a3"/>
        <w:spacing w:before="0" w:beforeAutospacing="0" w:after="0" w:afterAutospacing="0"/>
        <w:rPr>
          <w:sz w:val="32"/>
          <w:szCs w:val="32"/>
          <w:lang w:val="uk-UA"/>
        </w:rPr>
      </w:pPr>
      <w:r>
        <w:rPr>
          <w:i/>
          <w:iCs/>
          <w:noProof/>
          <w:sz w:val="32"/>
          <w:szCs w:val="32"/>
        </w:rPr>
        <w:drawing>
          <wp:inline distT="0" distB="0" distL="0" distR="0">
            <wp:extent cx="6226810" cy="4669790"/>
            <wp:effectExtent l="19050" t="0" r="2540" b="0"/>
            <wp:docPr id="56" name="Рисунок 56" descr="Слайд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Слайд9"/>
                    <pic:cNvPicPr>
                      <a:picLocks noChangeAspect="1" noChangeArrowheads="1"/>
                    </pic:cNvPicPr>
                  </pic:nvPicPr>
                  <pic:blipFill>
                    <a:blip r:embed="rId12" cstate="print"/>
                    <a:srcRect/>
                    <a:stretch>
                      <a:fillRect/>
                    </a:stretch>
                  </pic:blipFill>
                  <pic:spPr bwMode="auto">
                    <a:xfrm>
                      <a:off x="0" y="0"/>
                      <a:ext cx="6226810" cy="4669790"/>
                    </a:xfrm>
                    <a:prstGeom prst="rect">
                      <a:avLst/>
                    </a:prstGeom>
                    <a:noFill/>
                    <a:ln w="9525">
                      <a:noFill/>
                      <a:miter lim="800000"/>
                      <a:headEnd/>
                      <a:tailEnd/>
                    </a:ln>
                  </pic:spPr>
                </pic:pic>
              </a:graphicData>
            </a:graphic>
          </wp:inline>
        </w:drawing>
      </w:r>
      <w:r w:rsidR="007F0C7E" w:rsidRPr="00B370CB">
        <w:rPr>
          <w:sz w:val="32"/>
          <w:szCs w:val="32"/>
          <w:lang w:val="uk-UA"/>
        </w:rPr>
        <w:t xml:space="preserve"> </w:t>
      </w:r>
    </w:p>
    <w:p w:rsidR="006C084D" w:rsidRPr="00B370CB" w:rsidRDefault="007F0C7E" w:rsidP="006C084D">
      <w:pPr>
        <w:pStyle w:val="a3"/>
        <w:spacing w:before="0" w:beforeAutospacing="0" w:after="0" w:afterAutospacing="0"/>
        <w:jc w:val="both"/>
        <w:rPr>
          <w:sz w:val="32"/>
          <w:szCs w:val="32"/>
          <w:lang w:val="uk-UA"/>
        </w:rPr>
      </w:pPr>
      <w:r w:rsidRPr="00B370CB">
        <w:rPr>
          <w:rStyle w:val="google-src-text1"/>
          <w:sz w:val="32"/>
          <w:szCs w:val="32"/>
          <w:lang w:val="uk-UA"/>
        </w:rPr>
        <w:t>З метою чіткого виконання функцій Розпорядника коштів ОРЕ підприємством здійснено заходи щодо зменшення дебіторської та кредиторської заборгованості.</w:t>
      </w:r>
      <w:r w:rsidRPr="00B370CB">
        <w:rPr>
          <w:sz w:val="32"/>
          <w:szCs w:val="32"/>
          <w:lang w:val="uk-UA"/>
        </w:rPr>
        <w:t xml:space="preserve"> </w:t>
      </w:r>
      <w:r w:rsidR="008E0401" w:rsidRPr="00B370CB">
        <w:rPr>
          <w:sz w:val="32"/>
          <w:szCs w:val="32"/>
          <w:lang w:val="uk-UA"/>
        </w:rPr>
        <w:tab/>
      </w:r>
    </w:p>
    <w:p w:rsidR="006C084D" w:rsidRPr="00B370CB" w:rsidRDefault="006C084D" w:rsidP="006C084D">
      <w:pPr>
        <w:pStyle w:val="a3"/>
        <w:spacing w:before="0" w:beforeAutospacing="0" w:after="0" w:afterAutospacing="0"/>
        <w:jc w:val="both"/>
        <w:rPr>
          <w:sz w:val="32"/>
          <w:szCs w:val="32"/>
          <w:lang w:val="uk-UA"/>
        </w:rPr>
      </w:pPr>
    </w:p>
    <w:p w:rsidR="008B13B8" w:rsidRPr="00B370CB" w:rsidRDefault="008B13B8" w:rsidP="008B13B8">
      <w:pPr>
        <w:pStyle w:val="a3"/>
        <w:ind w:firstLine="709"/>
        <w:jc w:val="both"/>
        <w:rPr>
          <w:sz w:val="32"/>
          <w:szCs w:val="32"/>
          <w:lang w:val="uk-UA"/>
        </w:rPr>
      </w:pPr>
      <w:r w:rsidRPr="00B370CB">
        <w:rPr>
          <w:sz w:val="32"/>
          <w:szCs w:val="32"/>
          <w:lang w:val="uk-UA"/>
        </w:rPr>
        <w:t>Підприємством активно проводиться претензійно-позовна робота.</w:t>
      </w:r>
    </w:p>
    <w:p w:rsidR="008B13B8" w:rsidRPr="00B370CB" w:rsidRDefault="008B13B8" w:rsidP="008B13B8">
      <w:pPr>
        <w:pStyle w:val="a3"/>
        <w:ind w:firstLine="709"/>
        <w:jc w:val="both"/>
        <w:rPr>
          <w:sz w:val="32"/>
          <w:szCs w:val="32"/>
          <w:lang w:val="uk-UA"/>
        </w:rPr>
      </w:pPr>
      <w:r w:rsidRPr="00B370CB">
        <w:rPr>
          <w:sz w:val="32"/>
          <w:szCs w:val="32"/>
          <w:lang w:val="uk-UA"/>
        </w:rPr>
        <w:t xml:space="preserve">У 2012 році погашена дебіторська заборгованість за електроенергію минулих періодів на суму майже 3,1 млрд. гривень </w:t>
      </w:r>
      <w:r w:rsidR="001A2AAF">
        <w:rPr>
          <w:sz w:val="32"/>
          <w:szCs w:val="32"/>
          <w:lang w:val="uk-UA"/>
        </w:rPr>
        <w:br/>
      </w:r>
      <w:r w:rsidRPr="00B370CB">
        <w:rPr>
          <w:sz w:val="32"/>
          <w:szCs w:val="32"/>
          <w:lang w:val="uk-UA"/>
        </w:rPr>
        <w:t>(на рівні 2011 року).</w:t>
      </w:r>
    </w:p>
    <w:p w:rsidR="007847A1" w:rsidRPr="00B370CB" w:rsidRDefault="008B13B8" w:rsidP="008B13B8">
      <w:pPr>
        <w:pStyle w:val="a3"/>
        <w:ind w:firstLine="709"/>
        <w:jc w:val="both"/>
        <w:rPr>
          <w:sz w:val="32"/>
          <w:szCs w:val="32"/>
          <w:highlight w:val="yellow"/>
          <w:lang w:val="uk-UA"/>
        </w:rPr>
      </w:pPr>
      <w:r w:rsidRPr="00B370CB">
        <w:rPr>
          <w:sz w:val="32"/>
          <w:szCs w:val="32"/>
          <w:lang w:val="uk-UA"/>
        </w:rPr>
        <w:lastRenderedPageBreak/>
        <w:t xml:space="preserve"> Як результат, загальна дебіторська заборгованість за електроенергію </w:t>
      </w:r>
      <w:proofErr w:type="spellStart"/>
      <w:r w:rsidRPr="00B370CB">
        <w:rPr>
          <w:sz w:val="32"/>
          <w:szCs w:val="32"/>
          <w:lang w:val="uk-UA"/>
        </w:rPr>
        <w:t>ДП</w:t>
      </w:r>
      <w:proofErr w:type="spellEnd"/>
      <w:r w:rsidRPr="00B370CB">
        <w:rPr>
          <w:sz w:val="32"/>
          <w:szCs w:val="32"/>
          <w:lang w:val="uk-UA"/>
        </w:rPr>
        <w:t xml:space="preserve"> "Енергоринок" у 2012 році зменшився на 162,5</w:t>
      </w:r>
      <w:r w:rsidR="00B2353C" w:rsidRPr="00B370CB">
        <w:rPr>
          <w:sz w:val="32"/>
          <w:szCs w:val="32"/>
          <w:lang w:val="uk-UA"/>
        </w:rPr>
        <w:t> </w:t>
      </w:r>
      <w:r w:rsidRPr="00B370CB">
        <w:rPr>
          <w:sz w:val="32"/>
          <w:szCs w:val="32"/>
          <w:lang w:val="uk-UA"/>
        </w:rPr>
        <w:t xml:space="preserve">млн. гривень і станом на 1 січня 2013 </w:t>
      </w:r>
      <w:r w:rsidR="00B2353C" w:rsidRPr="00B370CB">
        <w:rPr>
          <w:sz w:val="32"/>
          <w:szCs w:val="32"/>
          <w:lang w:val="uk-UA"/>
        </w:rPr>
        <w:t xml:space="preserve">року </w:t>
      </w:r>
      <w:r w:rsidRPr="00B370CB">
        <w:rPr>
          <w:sz w:val="32"/>
          <w:szCs w:val="32"/>
          <w:lang w:val="uk-UA"/>
        </w:rPr>
        <w:t>склала 15,0</w:t>
      </w:r>
      <w:r w:rsidR="001A2AAF">
        <w:rPr>
          <w:sz w:val="32"/>
          <w:szCs w:val="32"/>
          <w:lang w:val="uk-UA"/>
        </w:rPr>
        <w:t> </w:t>
      </w:r>
      <w:r w:rsidRPr="00B370CB">
        <w:rPr>
          <w:sz w:val="32"/>
          <w:szCs w:val="32"/>
          <w:lang w:val="uk-UA"/>
        </w:rPr>
        <w:t>млрд.</w:t>
      </w:r>
      <w:r w:rsidR="001A2AAF">
        <w:rPr>
          <w:sz w:val="32"/>
          <w:szCs w:val="32"/>
          <w:lang w:val="uk-UA"/>
        </w:rPr>
        <w:t> </w:t>
      </w:r>
      <w:r w:rsidRPr="00B370CB">
        <w:rPr>
          <w:sz w:val="32"/>
          <w:szCs w:val="32"/>
          <w:lang w:val="uk-UA"/>
        </w:rPr>
        <w:t>гривень.</w:t>
      </w:r>
      <w:r w:rsidR="007F0C7E" w:rsidRPr="00B370CB">
        <w:rPr>
          <w:rStyle w:val="google-src-text1"/>
          <w:i/>
          <w:iCs/>
          <w:sz w:val="32"/>
          <w:szCs w:val="32"/>
          <w:highlight w:val="yellow"/>
          <w:lang w:val="uk-UA"/>
        </w:rPr>
        <w:t>Слайд</w:t>
      </w:r>
      <w:r w:rsidR="007F0C7E" w:rsidRPr="00B370CB">
        <w:rPr>
          <w:sz w:val="32"/>
          <w:szCs w:val="32"/>
          <w:highlight w:val="yellow"/>
          <w:lang w:val="uk-UA"/>
        </w:rPr>
        <w:t xml:space="preserve"> </w:t>
      </w:r>
    </w:p>
    <w:p w:rsidR="007847A1" w:rsidRPr="00B370CB" w:rsidRDefault="007847A1" w:rsidP="006C084D">
      <w:pPr>
        <w:pStyle w:val="a3"/>
        <w:spacing w:before="0" w:beforeAutospacing="0" w:after="0" w:afterAutospacing="0"/>
        <w:rPr>
          <w:i/>
          <w:iCs/>
          <w:sz w:val="32"/>
          <w:szCs w:val="32"/>
          <w:highlight w:val="yellow"/>
          <w:lang w:val="uk-UA"/>
        </w:rPr>
      </w:pPr>
    </w:p>
    <w:p w:rsidR="007847A1" w:rsidRPr="00B370CB" w:rsidRDefault="007847A1" w:rsidP="006C084D">
      <w:pPr>
        <w:pStyle w:val="a3"/>
        <w:spacing w:before="0" w:beforeAutospacing="0" w:after="0" w:afterAutospacing="0"/>
        <w:rPr>
          <w:i/>
          <w:iCs/>
          <w:sz w:val="32"/>
          <w:szCs w:val="32"/>
          <w:highlight w:val="yellow"/>
          <w:lang w:val="uk-UA"/>
        </w:rPr>
      </w:pPr>
    </w:p>
    <w:p w:rsidR="006C084D" w:rsidRPr="00B370CB" w:rsidRDefault="006C084D" w:rsidP="006C084D">
      <w:pPr>
        <w:pStyle w:val="a3"/>
        <w:spacing w:before="0" w:beforeAutospacing="0" w:after="0" w:afterAutospacing="0"/>
        <w:rPr>
          <w:i/>
          <w:iCs/>
          <w:sz w:val="32"/>
          <w:szCs w:val="32"/>
          <w:highlight w:val="yellow"/>
          <w:lang w:val="uk-UA"/>
        </w:rPr>
      </w:pPr>
    </w:p>
    <w:p w:rsidR="006C084D" w:rsidRPr="00B370CB" w:rsidRDefault="006C084D" w:rsidP="006C084D">
      <w:pPr>
        <w:pStyle w:val="a3"/>
        <w:spacing w:before="0" w:beforeAutospacing="0" w:after="0" w:afterAutospacing="0"/>
        <w:rPr>
          <w:i/>
          <w:iCs/>
          <w:sz w:val="32"/>
          <w:szCs w:val="32"/>
          <w:highlight w:val="yellow"/>
          <w:lang w:val="uk-UA"/>
        </w:rPr>
      </w:pPr>
    </w:p>
    <w:p w:rsidR="006C084D" w:rsidRPr="00B370CB" w:rsidRDefault="006C084D" w:rsidP="006C084D">
      <w:pPr>
        <w:pStyle w:val="a3"/>
        <w:spacing w:before="0" w:beforeAutospacing="0" w:after="0" w:afterAutospacing="0"/>
        <w:rPr>
          <w:i/>
          <w:iCs/>
          <w:sz w:val="32"/>
          <w:szCs w:val="32"/>
          <w:highlight w:val="yellow"/>
          <w:lang w:val="uk-UA"/>
        </w:rPr>
      </w:pPr>
    </w:p>
    <w:p w:rsidR="006C084D" w:rsidRPr="00B370CB" w:rsidRDefault="006C084D" w:rsidP="006C084D">
      <w:pPr>
        <w:pStyle w:val="a3"/>
        <w:spacing w:before="0" w:beforeAutospacing="0" w:after="0" w:afterAutospacing="0"/>
        <w:rPr>
          <w:i/>
          <w:iCs/>
          <w:sz w:val="32"/>
          <w:szCs w:val="32"/>
          <w:highlight w:val="yellow"/>
          <w:lang w:val="uk-UA"/>
        </w:rPr>
      </w:pPr>
    </w:p>
    <w:p w:rsidR="006C084D" w:rsidRPr="00B370CB" w:rsidRDefault="006C084D" w:rsidP="006C084D">
      <w:pPr>
        <w:pStyle w:val="a3"/>
        <w:spacing w:before="0" w:beforeAutospacing="0" w:after="0" w:afterAutospacing="0"/>
        <w:rPr>
          <w:i/>
          <w:iCs/>
          <w:sz w:val="32"/>
          <w:szCs w:val="32"/>
          <w:highlight w:val="yellow"/>
          <w:lang w:val="uk-UA"/>
        </w:rPr>
      </w:pPr>
    </w:p>
    <w:p w:rsidR="006C084D" w:rsidRPr="00B370CB" w:rsidRDefault="006C084D" w:rsidP="006C084D">
      <w:pPr>
        <w:pStyle w:val="a3"/>
        <w:spacing w:before="0" w:beforeAutospacing="0" w:after="0" w:afterAutospacing="0"/>
        <w:rPr>
          <w:i/>
          <w:iCs/>
          <w:sz w:val="32"/>
          <w:szCs w:val="32"/>
          <w:highlight w:val="yellow"/>
          <w:lang w:val="uk-UA"/>
        </w:rPr>
      </w:pPr>
    </w:p>
    <w:p w:rsidR="007F0C7E" w:rsidRPr="00B370CB" w:rsidRDefault="00946EF2" w:rsidP="006C084D">
      <w:pPr>
        <w:pStyle w:val="a3"/>
        <w:spacing w:before="0" w:beforeAutospacing="0" w:after="0" w:afterAutospacing="0"/>
        <w:rPr>
          <w:sz w:val="32"/>
          <w:szCs w:val="32"/>
          <w:lang w:val="uk-UA"/>
        </w:rPr>
      </w:pPr>
      <w:r>
        <w:rPr>
          <w:i/>
          <w:iCs/>
          <w:noProof/>
          <w:sz w:val="32"/>
          <w:szCs w:val="32"/>
        </w:rPr>
        <w:drawing>
          <wp:inline distT="0" distB="0" distL="0" distR="0">
            <wp:extent cx="6226810" cy="4669790"/>
            <wp:effectExtent l="19050" t="0" r="2540" b="0"/>
            <wp:docPr id="57" name="Рисунок 57" descr="Слайд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Слайд10"/>
                    <pic:cNvPicPr>
                      <a:picLocks noChangeAspect="1" noChangeArrowheads="1"/>
                    </pic:cNvPicPr>
                  </pic:nvPicPr>
                  <pic:blipFill>
                    <a:blip r:embed="rId13" cstate="print"/>
                    <a:srcRect/>
                    <a:stretch>
                      <a:fillRect/>
                    </a:stretch>
                  </pic:blipFill>
                  <pic:spPr bwMode="auto">
                    <a:xfrm>
                      <a:off x="0" y="0"/>
                      <a:ext cx="6226810" cy="4669790"/>
                    </a:xfrm>
                    <a:prstGeom prst="rect">
                      <a:avLst/>
                    </a:prstGeom>
                    <a:noFill/>
                    <a:ln w="9525">
                      <a:noFill/>
                      <a:miter lim="800000"/>
                      <a:headEnd/>
                      <a:tailEnd/>
                    </a:ln>
                  </pic:spPr>
                </pic:pic>
              </a:graphicData>
            </a:graphic>
          </wp:inline>
        </w:drawing>
      </w:r>
      <w:r w:rsidR="007F0C7E" w:rsidRPr="00B370CB">
        <w:rPr>
          <w:sz w:val="32"/>
          <w:szCs w:val="32"/>
          <w:lang w:val="uk-UA"/>
        </w:rPr>
        <w:t xml:space="preserve"> </w:t>
      </w:r>
    </w:p>
    <w:p w:rsidR="006C084D" w:rsidRPr="00B370CB" w:rsidRDefault="007F0C7E" w:rsidP="006C084D">
      <w:pPr>
        <w:pStyle w:val="a3"/>
        <w:spacing w:before="0" w:beforeAutospacing="0" w:after="0" w:afterAutospacing="0"/>
        <w:jc w:val="both"/>
        <w:rPr>
          <w:sz w:val="32"/>
          <w:szCs w:val="32"/>
          <w:lang w:val="uk-UA"/>
        </w:rPr>
      </w:pPr>
      <w:r w:rsidRPr="00B370CB">
        <w:rPr>
          <w:sz w:val="32"/>
          <w:szCs w:val="32"/>
          <w:lang w:val="uk-UA"/>
        </w:rPr>
        <w:t> </w:t>
      </w:r>
      <w:r w:rsidR="008E0401" w:rsidRPr="00B370CB">
        <w:rPr>
          <w:sz w:val="32"/>
          <w:szCs w:val="32"/>
          <w:lang w:val="uk-UA"/>
        </w:rPr>
        <w:tab/>
      </w:r>
    </w:p>
    <w:p w:rsidR="006C084D" w:rsidRPr="00B370CB" w:rsidRDefault="006C084D" w:rsidP="006C084D">
      <w:pPr>
        <w:pStyle w:val="a3"/>
        <w:spacing w:before="0" w:beforeAutospacing="0" w:after="0" w:afterAutospacing="0"/>
        <w:jc w:val="both"/>
        <w:rPr>
          <w:sz w:val="32"/>
          <w:szCs w:val="32"/>
          <w:lang w:val="uk-UA"/>
        </w:rPr>
      </w:pPr>
    </w:p>
    <w:p w:rsidR="007847A1" w:rsidRPr="00B370CB" w:rsidRDefault="007F0C7E" w:rsidP="00B2353C">
      <w:pPr>
        <w:pStyle w:val="a3"/>
        <w:spacing w:before="0" w:beforeAutospacing="0" w:after="0" w:afterAutospacing="0"/>
        <w:jc w:val="both"/>
        <w:rPr>
          <w:rStyle w:val="google-src-text1"/>
          <w:i/>
          <w:iCs/>
          <w:vanish w:val="0"/>
          <w:sz w:val="32"/>
          <w:szCs w:val="32"/>
          <w:highlight w:val="yellow"/>
          <w:lang w:val="uk-UA"/>
        </w:rPr>
      </w:pPr>
      <w:r w:rsidRPr="00B370CB">
        <w:rPr>
          <w:rStyle w:val="google-src-text1"/>
          <w:sz w:val="32"/>
          <w:szCs w:val="32"/>
          <w:lang w:val="uk-UA"/>
        </w:rPr>
        <w:t xml:space="preserve">За результатами проведеної ДП “Енергоринок” протягом 2011 року роботи загальна кредиторська заборгованість підприємства зменшилась на </w:t>
      </w:r>
      <w:r w:rsidRPr="00B370CB">
        <w:rPr>
          <w:rStyle w:val="google-src-text1"/>
          <w:b/>
          <w:bCs/>
          <w:sz w:val="32"/>
          <w:szCs w:val="32"/>
          <w:lang w:val="uk-UA"/>
        </w:rPr>
        <w:t>1,3 млрд. гривень</w:t>
      </w:r>
      <w:r w:rsidRPr="00B370CB">
        <w:rPr>
          <w:rStyle w:val="google-src-text1"/>
          <w:sz w:val="32"/>
          <w:szCs w:val="32"/>
          <w:lang w:val="uk-UA"/>
        </w:rPr>
        <w:t xml:space="preserve"> і станом на 1 січня 2012 року склала </w:t>
      </w:r>
      <w:r w:rsidRPr="00B370CB">
        <w:rPr>
          <w:rStyle w:val="google-src-text1"/>
          <w:b/>
          <w:bCs/>
          <w:sz w:val="32"/>
          <w:szCs w:val="32"/>
          <w:lang w:val="uk-UA"/>
        </w:rPr>
        <w:t>13,9 млрд. гривень.</w:t>
      </w:r>
      <w:r w:rsidRPr="00B370CB">
        <w:rPr>
          <w:sz w:val="32"/>
          <w:szCs w:val="32"/>
          <w:lang w:val="uk-UA"/>
        </w:rPr>
        <w:t xml:space="preserve"> </w:t>
      </w:r>
      <w:r w:rsidR="006C084D" w:rsidRPr="00B370CB">
        <w:rPr>
          <w:sz w:val="32"/>
          <w:szCs w:val="32"/>
          <w:lang w:val="uk-UA"/>
        </w:rPr>
        <w:tab/>
      </w:r>
      <w:r w:rsidR="00B2353C" w:rsidRPr="00B370CB">
        <w:rPr>
          <w:sz w:val="32"/>
          <w:szCs w:val="32"/>
          <w:lang w:val="uk-UA"/>
        </w:rPr>
        <w:t>Майже на 700 млн. гривень скоротилися обсяги загальної кредиторської заборгованості за електроенергію підприємства, яка на 1</w:t>
      </w:r>
      <w:r w:rsidR="001A2AAF">
        <w:rPr>
          <w:sz w:val="32"/>
          <w:szCs w:val="32"/>
          <w:lang w:val="uk-UA"/>
        </w:rPr>
        <w:t> </w:t>
      </w:r>
      <w:r w:rsidR="00B2353C" w:rsidRPr="00B370CB">
        <w:rPr>
          <w:sz w:val="32"/>
          <w:szCs w:val="32"/>
          <w:lang w:val="uk-UA"/>
        </w:rPr>
        <w:t>січня 2013 склала 13,2 млрд. гривень.</w:t>
      </w:r>
    </w:p>
    <w:p w:rsidR="006C084D" w:rsidRPr="00B370CB" w:rsidRDefault="007F0C7E" w:rsidP="00EF06F2">
      <w:pPr>
        <w:pStyle w:val="a3"/>
        <w:spacing w:before="0" w:beforeAutospacing="0" w:after="0" w:afterAutospacing="0"/>
        <w:rPr>
          <w:sz w:val="32"/>
          <w:szCs w:val="32"/>
          <w:lang w:val="uk-UA"/>
        </w:rPr>
      </w:pPr>
      <w:r w:rsidRPr="00B370CB">
        <w:rPr>
          <w:rStyle w:val="google-src-text1"/>
          <w:i/>
          <w:iCs/>
          <w:sz w:val="32"/>
          <w:szCs w:val="32"/>
          <w:highlight w:val="yellow"/>
          <w:lang w:val="uk-UA"/>
        </w:rPr>
        <w:lastRenderedPageBreak/>
        <w:t>Слайд</w:t>
      </w:r>
      <w:r w:rsidRPr="00B370CB">
        <w:rPr>
          <w:sz w:val="32"/>
          <w:szCs w:val="32"/>
          <w:highlight w:val="yellow"/>
          <w:lang w:val="uk-UA"/>
        </w:rPr>
        <w:t xml:space="preserve"> </w:t>
      </w:r>
      <w:r w:rsidR="00946EF2">
        <w:rPr>
          <w:i/>
          <w:iCs/>
          <w:noProof/>
          <w:sz w:val="32"/>
          <w:szCs w:val="32"/>
        </w:rPr>
        <w:drawing>
          <wp:inline distT="0" distB="0" distL="0" distR="0">
            <wp:extent cx="6226810" cy="4669790"/>
            <wp:effectExtent l="19050" t="0" r="2540" b="0"/>
            <wp:docPr id="58" name="Рисунок 58" descr="Слайд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Слайд11"/>
                    <pic:cNvPicPr>
                      <a:picLocks noChangeAspect="1" noChangeArrowheads="1"/>
                    </pic:cNvPicPr>
                  </pic:nvPicPr>
                  <pic:blipFill>
                    <a:blip r:embed="rId14" cstate="print"/>
                    <a:srcRect/>
                    <a:stretch>
                      <a:fillRect/>
                    </a:stretch>
                  </pic:blipFill>
                  <pic:spPr bwMode="auto">
                    <a:xfrm>
                      <a:off x="0" y="0"/>
                      <a:ext cx="6226810" cy="4669790"/>
                    </a:xfrm>
                    <a:prstGeom prst="rect">
                      <a:avLst/>
                    </a:prstGeom>
                    <a:noFill/>
                    <a:ln w="9525">
                      <a:noFill/>
                      <a:miter lim="800000"/>
                      <a:headEnd/>
                      <a:tailEnd/>
                    </a:ln>
                  </pic:spPr>
                </pic:pic>
              </a:graphicData>
            </a:graphic>
          </wp:inline>
        </w:drawing>
      </w:r>
      <w:r w:rsidRPr="00B370CB">
        <w:rPr>
          <w:sz w:val="32"/>
          <w:szCs w:val="32"/>
          <w:lang w:val="uk-UA"/>
        </w:rPr>
        <w:t xml:space="preserve"> </w:t>
      </w:r>
      <w:r w:rsidRPr="00B370CB">
        <w:rPr>
          <w:rStyle w:val="google-src-text1"/>
          <w:sz w:val="32"/>
          <w:szCs w:val="32"/>
          <w:lang w:val="uk-UA"/>
        </w:rPr>
        <w:t>Необхідно відмітити, що крім удосконалення ДЧОРЕ, подальший розвиток оптового ринку електричної енергії потребує впровадження системи комерційного обліку електричної енергії.</w:t>
      </w:r>
      <w:r w:rsidRPr="00B370CB">
        <w:rPr>
          <w:sz w:val="32"/>
          <w:szCs w:val="32"/>
          <w:lang w:val="uk-UA"/>
        </w:rPr>
        <w:t xml:space="preserve"> </w:t>
      </w:r>
    </w:p>
    <w:p w:rsidR="006C084D" w:rsidRPr="00B370CB" w:rsidRDefault="006C084D" w:rsidP="006C084D">
      <w:pPr>
        <w:pStyle w:val="a3"/>
        <w:spacing w:before="0" w:beforeAutospacing="0" w:after="0" w:afterAutospacing="0"/>
        <w:ind w:firstLine="708"/>
        <w:jc w:val="both"/>
        <w:rPr>
          <w:sz w:val="32"/>
          <w:szCs w:val="32"/>
          <w:lang w:val="uk-UA"/>
        </w:rPr>
      </w:pPr>
    </w:p>
    <w:p w:rsidR="00B2353C" w:rsidRPr="00B370CB" w:rsidRDefault="00B2353C" w:rsidP="00B2353C">
      <w:pPr>
        <w:pStyle w:val="a3"/>
        <w:ind w:firstLine="708"/>
        <w:jc w:val="both"/>
        <w:rPr>
          <w:sz w:val="32"/>
          <w:szCs w:val="32"/>
          <w:lang w:val="uk-UA"/>
        </w:rPr>
      </w:pPr>
      <w:r w:rsidRPr="00B370CB">
        <w:rPr>
          <w:sz w:val="32"/>
          <w:szCs w:val="32"/>
          <w:lang w:val="uk-UA"/>
        </w:rPr>
        <w:t>Необхідно відзначити, що крім удосконалення ДЧОРЕ, подальший розвиток оптового ринку електричної енергії вимагає впровадження системи комерційного обліку електричної енергії.</w:t>
      </w:r>
    </w:p>
    <w:p w:rsidR="00B2353C" w:rsidRPr="00B370CB" w:rsidRDefault="00B2353C" w:rsidP="00B2353C">
      <w:pPr>
        <w:pStyle w:val="a3"/>
        <w:ind w:firstLine="708"/>
        <w:jc w:val="both"/>
        <w:rPr>
          <w:sz w:val="32"/>
          <w:szCs w:val="32"/>
          <w:lang w:val="uk-UA"/>
        </w:rPr>
      </w:pPr>
      <w:r w:rsidRPr="00B370CB">
        <w:rPr>
          <w:sz w:val="32"/>
          <w:szCs w:val="32"/>
          <w:lang w:val="uk-UA"/>
        </w:rPr>
        <w:t>Станом на 31 грудня 2012 року вже 144 суб'єкти, що працюють на ОРЕ, ввели в промислову експлуатацію свої автоматизовані системи комерційного обліку електроенергії (40 ПРТ і 104 виробника).</w:t>
      </w:r>
    </w:p>
    <w:p w:rsidR="00B2353C" w:rsidRPr="00B370CB" w:rsidRDefault="00B2353C" w:rsidP="00B2353C">
      <w:pPr>
        <w:pStyle w:val="a3"/>
        <w:ind w:firstLine="708"/>
        <w:jc w:val="both"/>
        <w:rPr>
          <w:sz w:val="32"/>
          <w:szCs w:val="32"/>
          <w:lang w:val="uk-UA"/>
        </w:rPr>
      </w:pPr>
      <w:proofErr w:type="spellStart"/>
      <w:r w:rsidRPr="00B370CB">
        <w:rPr>
          <w:sz w:val="32"/>
          <w:szCs w:val="32"/>
          <w:lang w:val="uk-UA"/>
        </w:rPr>
        <w:t>ДП</w:t>
      </w:r>
      <w:proofErr w:type="spellEnd"/>
      <w:r w:rsidRPr="00B370CB">
        <w:rPr>
          <w:sz w:val="32"/>
          <w:szCs w:val="32"/>
          <w:lang w:val="uk-UA"/>
        </w:rPr>
        <w:t> </w:t>
      </w:r>
      <w:r w:rsidR="001A2AAF" w:rsidRPr="00B370CB">
        <w:rPr>
          <w:sz w:val="32"/>
          <w:szCs w:val="32"/>
          <w:lang w:val="uk-UA"/>
        </w:rPr>
        <w:t>"</w:t>
      </w:r>
      <w:r w:rsidRPr="00B370CB">
        <w:rPr>
          <w:sz w:val="32"/>
          <w:szCs w:val="32"/>
          <w:lang w:val="uk-UA"/>
        </w:rPr>
        <w:t>НЕК "Укренерго" також впровадило в промислову експлуатацію АСКОЕ на всіх підстанціях.</w:t>
      </w:r>
    </w:p>
    <w:p w:rsidR="006C084D" w:rsidRPr="00B370CB" w:rsidRDefault="00B2353C" w:rsidP="00B2353C">
      <w:pPr>
        <w:pStyle w:val="a3"/>
        <w:spacing w:before="0" w:beforeAutospacing="0" w:after="0" w:afterAutospacing="0"/>
        <w:ind w:firstLine="708"/>
        <w:jc w:val="both"/>
        <w:rPr>
          <w:sz w:val="32"/>
          <w:szCs w:val="32"/>
          <w:lang w:val="uk-UA"/>
        </w:rPr>
      </w:pPr>
      <w:r w:rsidRPr="00B370CB">
        <w:rPr>
          <w:sz w:val="32"/>
          <w:szCs w:val="32"/>
          <w:lang w:val="uk-UA"/>
        </w:rPr>
        <w:t xml:space="preserve">Згідно з нормативними документами ОРЕ Головним оператором АСКОЕ зареєстровано вже 37 із зазначених систем у ПРТ і 94 - у виробників. Дані комерційного обліку електроенергії отримані з цих </w:t>
      </w:r>
      <w:r w:rsidRPr="00B370CB">
        <w:rPr>
          <w:sz w:val="32"/>
          <w:szCs w:val="32"/>
          <w:lang w:val="uk-UA"/>
        </w:rPr>
        <w:lastRenderedPageBreak/>
        <w:t xml:space="preserve">систем вже використовуються </w:t>
      </w:r>
      <w:proofErr w:type="spellStart"/>
      <w:r w:rsidRPr="00B370CB">
        <w:rPr>
          <w:sz w:val="32"/>
          <w:szCs w:val="32"/>
          <w:lang w:val="uk-UA"/>
        </w:rPr>
        <w:t>ДП</w:t>
      </w:r>
      <w:proofErr w:type="spellEnd"/>
      <w:r w:rsidRPr="00B370CB">
        <w:rPr>
          <w:sz w:val="32"/>
          <w:szCs w:val="32"/>
          <w:lang w:val="uk-UA"/>
        </w:rPr>
        <w:t> "Енергоринок" в системі розрахунків платежів.</w:t>
      </w:r>
    </w:p>
    <w:p w:rsidR="006C084D" w:rsidRPr="00B370CB" w:rsidRDefault="006C084D" w:rsidP="006C084D">
      <w:pPr>
        <w:pStyle w:val="a3"/>
        <w:spacing w:before="0" w:beforeAutospacing="0" w:after="0" w:afterAutospacing="0"/>
        <w:ind w:firstLine="708"/>
        <w:jc w:val="both"/>
        <w:rPr>
          <w:sz w:val="32"/>
          <w:szCs w:val="32"/>
          <w:lang w:val="uk-UA"/>
        </w:rPr>
      </w:pPr>
    </w:p>
    <w:p w:rsidR="007847A1" w:rsidRPr="00B370CB" w:rsidRDefault="007847A1" w:rsidP="006C084D">
      <w:pPr>
        <w:pStyle w:val="a3"/>
        <w:spacing w:before="0" w:beforeAutospacing="0" w:after="0" w:afterAutospacing="0"/>
        <w:rPr>
          <w:rStyle w:val="google-src-text1"/>
          <w:i/>
          <w:iCs/>
          <w:vanish w:val="0"/>
          <w:sz w:val="32"/>
          <w:szCs w:val="32"/>
          <w:highlight w:val="yellow"/>
          <w:lang w:val="uk-UA"/>
        </w:rPr>
      </w:pPr>
    </w:p>
    <w:p w:rsidR="007F0C7E" w:rsidRPr="00B370CB" w:rsidRDefault="007F0C7E" w:rsidP="006C084D">
      <w:pPr>
        <w:pStyle w:val="a3"/>
        <w:spacing w:before="0" w:beforeAutospacing="0" w:after="0" w:afterAutospacing="0"/>
        <w:rPr>
          <w:sz w:val="32"/>
          <w:szCs w:val="32"/>
          <w:lang w:val="uk-UA"/>
        </w:rPr>
      </w:pPr>
      <w:r w:rsidRPr="00B370CB">
        <w:rPr>
          <w:rStyle w:val="google-src-text1"/>
          <w:i/>
          <w:iCs/>
          <w:sz w:val="32"/>
          <w:szCs w:val="32"/>
          <w:highlight w:val="yellow"/>
          <w:lang w:val="uk-UA"/>
        </w:rPr>
        <w:t>Слайд</w:t>
      </w:r>
      <w:r w:rsidRPr="00B370CB">
        <w:rPr>
          <w:sz w:val="32"/>
          <w:szCs w:val="32"/>
          <w:highlight w:val="yellow"/>
          <w:lang w:val="uk-UA"/>
        </w:rPr>
        <w:t xml:space="preserve"> </w:t>
      </w:r>
      <w:r w:rsidR="00946EF2">
        <w:rPr>
          <w:i/>
          <w:iCs/>
          <w:noProof/>
          <w:sz w:val="32"/>
          <w:szCs w:val="32"/>
        </w:rPr>
        <w:drawing>
          <wp:inline distT="0" distB="0" distL="0" distR="0">
            <wp:extent cx="6226810" cy="4669790"/>
            <wp:effectExtent l="19050" t="0" r="2540" b="0"/>
            <wp:docPr id="59" name="Рисунок 59" descr="Слайд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Слайд12"/>
                    <pic:cNvPicPr>
                      <a:picLocks noChangeAspect="1" noChangeArrowheads="1"/>
                    </pic:cNvPicPr>
                  </pic:nvPicPr>
                  <pic:blipFill>
                    <a:blip r:embed="rId15" cstate="print"/>
                    <a:srcRect/>
                    <a:stretch>
                      <a:fillRect/>
                    </a:stretch>
                  </pic:blipFill>
                  <pic:spPr bwMode="auto">
                    <a:xfrm>
                      <a:off x="0" y="0"/>
                      <a:ext cx="6226810" cy="4669790"/>
                    </a:xfrm>
                    <a:prstGeom prst="rect">
                      <a:avLst/>
                    </a:prstGeom>
                    <a:noFill/>
                    <a:ln w="9525">
                      <a:noFill/>
                      <a:miter lim="800000"/>
                      <a:headEnd/>
                      <a:tailEnd/>
                    </a:ln>
                  </pic:spPr>
                </pic:pic>
              </a:graphicData>
            </a:graphic>
          </wp:inline>
        </w:drawing>
      </w:r>
      <w:r w:rsidRPr="00B370CB">
        <w:rPr>
          <w:sz w:val="32"/>
          <w:szCs w:val="32"/>
          <w:lang w:val="uk-UA"/>
        </w:rPr>
        <w:t xml:space="preserve"> </w:t>
      </w:r>
    </w:p>
    <w:p w:rsidR="006C084D" w:rsidRPr="00B370CB" w:rsidRDefault="007F0C7E" w:rsidP="006C084D">
      <w:pPr>
        <w:pStyle w:val="a3"/>
        <w:spacing w:before="0" w:beforeAutospacing="0" w:after="0" w:afterAutospacing="0"/>
        <w:jc w:val="both"/>
        <w:rPr>
          <w:sz w:val="32"/>
          <w:szCs w:val="32"/>
          <w:lang w:val="uk-UA"/>
        </w:rPr>
      </w:pPr>
      <w:r w:rsidRPr="00B370CB">
        <w:rPr>
          <w:rStyle w:val="google-src-text1"/>
          <w:sz w:val="32"/>
          <w:szCs w:val="32"/>
          <w:lang w:val="uk-UA"/>
        </w:rPr>
        <w:t>З метою забезпечення функціонування оптового ринку електричної енергії України ДП “Енергоринок” протягом 2011 року супроводжувало та модернізувало програмне забезпечення Розпорядника системи розрахунків та Розпорядника коштів, забезпечувало резервне копіювання та зберігання технологічної інформації, підтримувало безперебійну роботу локальної комп'ютерної мережі.</w:t>
      </w:r>
      <w:r w:rsidRPr="00B370CB">
        <w:rPr>
          <w:sz w:val="32"/>
          <w:szCs w:val="32"/>
          <w:lang w:val="uk-UA"/>
        </w:rPr>
        <w:t xml:space="preserve"> </w:t>
      </w:r>
    </w:p>
    <w:p w:rsidR="00B2353C" w:rsidRPr="00B370CB" w:rsidRDefault="007F0C7E" w:rsidP="00B2353C">
      <w:pPr>
        <w:pStyle w:val="a3"/>
        <w:ind w:firstLine="709"/>
        <w:jc w:val="both"/>
        <w:rPr>
          <w:rStyle w:val="google-src-text1"/>
          <w:iCs/>
          <w:vanish w:val="0"/>
          <w:sz w:val="32"/>
          <w:szCs w:val="32"/>
          <w:lang w:val="uk-UA"/>
        </w:rPr>
      </w:pPr>
      <w:r w:rsidRPr="00B370CB">
        <w:rPr>
          <w:rStyle w:val="google-src-text1"/>
          <w:sz w:val="32"/>
          <w:szCs w:val="32"/>
          <w:lang w:val="uk-UA"/>
        </w:rPr>
        <w:t>Відповідно до рішень Ради ОРЕ та за погодженням з НКРЕ ДП «Енергоринок» спільно з виробниками та постачальниками електроенергії здійснює впровадження ІІ етапу побудови інфраструктури системи електронного цифрового підпису в ОРЕ,</w:t>
      </w:r>
      <w:r w:rsidR="00B2353C" w:rsidRPr="00B370CB">
        <w:rPr>
          <w:lang w:val="uk-UA"/>
        </w:rPr>
        <w:t xml:space="preserve"> </w:t>
      </w:r>
      <w:r w:rsidR="00B2353C" w:rsidRPr="00B370CB">
        <w:rPr>
          <w:rStyle w:val="google-src-text1"/>
          <w:iCs/>
          <w:vanish w:val="0"/>
          <w:sz w:val="32"/>
          <w:szCs w:val="32"/>
          <w:lang w:val="uk-UA"/>
        </w:rPr>
        <w:t xml:space="preserve">Згідно з рішеннями Ради ОРЕ та за погодженням з НКРЕ </w:t>
      </w:r>
      <w:proofErr w:type="spellStart"/>
      <w:r w:rsidR="00B2353C" w:rsidRPr="00B370CB">
        <w:rPr>
          <w:rStyle w:val="google-src-text1"/>
          <w:iCs/>
          <w:vanish w:val="0"/>
          <w:sz w:val="32"/>
          <w:szCs w:val="32"/>
          <w:lang w:val="uk-UA"/>
        </w:rPr>
        <w:t>ДП</w:t>
      </w:r>
      <w:proofErr w:type="spellEnd"/>
      <w:r w:rsidR="00B2353C" w:rsidRPr="00B370CB">
        <w:rPr>
          <w:rStyle w:val="google-src-text1"/>
          <w:iCs/>
          <w:vanish w:val="0"/>
          <w:sz w:val="32"/>
          <w:szCs w:val="32"/>
          <w:lang w:val="uk-UA"/>
        </w:rPr>
        <w:t> </w:t>
      </w:r>
      <w:r w:rsidR="00B2353C" w:rsidRPr="00B370CB">
        <w:rPr>
          <w:sz w:val="32"/>
          <w:szCs w:val="32"/>
          <w:lang w:val="uk-UA"/>
        </w:rPr>
        <w:t>"</w:t>
      </w:r>
      <w:r w:rsidR="00B2353C" w:rsidRPr="00B370CB">
        <w:rPr>
          <w:rStyle w:val="google-src-text1"/>
          <w:iCs/>
          <w:vanish w:val="0"/>
          <w:sz w:val="32"/>
          <w:szCs w:val="32"/>
          <w:lang w:val="uk-UA"/>
        </w:rPr>
        <w:t>Енергоринок</w:t>
      </w:r>
      <w:r w:rsidR="00B2353C" w:rsidRPr="00B370CB">
        <w:rPr>
          <w:sz w:val="32"/>
          <w:szCs w:val="32"/>
          <w:lang w:val="uk-UA"/>
        </w:rPr>
        <w:t>"</w:t>
      </w:r>
      <w:r w:rsidR="00B2353C" w:rsidRPr="00B370CB">
        <w:rPr>
          <w:rStyle w:val="google-src-text1"/>
          <w:iCs/>
          <w:vanish w:val="0"/>
          <w:sz w:val="32"/>
          <w:szCs w:val="32"/>
          <w:lang w:val="uk-UA"/>
        </w:rPr>
        <w:t xml:space="preserve"> спільно з виробниками та постачальниками електроенергії здійснено впровадження першого і другого етапів </w:t>
      </w:r>
      <w:r w:rsidR="00B2353C" w:rsidRPr="00B370CB">
        <w:rPr>
          <w:rStyle w:val="google-src-text1"/>
          <w:iCs/>
          <w:vanish w:val="0"/>
          <w:sz w:val="32"/>
          <w:szCs w:val="32"/>
          <w:lang w:val="uk-UA"/>
        </w:rPr>
        <w:lastRenderedPageBreak/>
        <w:t>побудови інфраструктури системи електронного цифрового підпису в ОРЕ, що має підвищити інформаційну безпеку ОРЕ.</w:t>
      </w:r>
    </w:p>
    <w:p w:rsidR="00B2353C" w:rsidRPr="00B370CB" w:rsidRDefault="00B2353C" w:rsidP="00B2353C">
      <w:pPr>
        <w:pStyle w:val="a3"/>
        <w:ind w:firstLine="709"/>
        <w:jc w:val="both"/>
        <w:rPr>
          <w:rStyle w:val="google-src-text1"/>
          <w:iCs/>
          <w:vanish w:val="0"/>
          <w:sz w:val="32"/>
          <w:szCs w:val="32"/>
          <w:lang w:val="uk-UA"/>
        </w:rPr>
      </w:pPr>
      <w:r w:rsidRPr="00B370CB">
        <w:rPr>
          <w:rStyle w:val="google-src-text1"/>
          <w:iCs/>
          <w:vanish w:val="0"/>
          <w:sz w:val="32"/>
          <w:szCs w:val="32"/>
          <w:lang w:val="uk-UA"/>
        </w:rPr>
        <w:t xml:space="preserve"> Також, протягом 2012 року на виконання Програми послідовного впровадження АСКОЕ ОРЕ України </w:t>
      </w:r>
      <w:proofErr w:type="spellStart"/>
      <w:r w:rsidRPr="00B370CB">
        <w:rPr>
          <w:rStyle w:val="google-src-text1"/>
          <w:iCs/>
          <w:vanish w:val="0"/>
          <w:sz w:val="32"/>
          <w:szCs w:val="32"/>
          <w:lang w:val="uk-UA"/>
        </w:rPr>
        <w:t>ДП</w:t>
      </w:r>
      <w:proofErr w:type="spellEnd"/>
      <w:r w:rsidRPr="00B370CB">
        <w:rPr>
          <w:rStyle w:val="google-src-text1"/>
          <w:iCs/>
          <w:vanish w:val="0"/>
          <w:sz w:val="32"/>
          <w:szCs w:val="32"/>
          <w:lang w:val="uk-UA"/>
        </w:rPr>
        <w:t xml:space="preserve"> "Енергоринок" продовжувало експлуатацію 1 черги мережі передачі даних АСКОЕ Головного оператора.</w:t>
      </w:r>
    </w:p>
    <w:p w:rsidR="007847A1" w:rsidRPr="00B370CB" w:rsidRDefault="00B2353C" w:rsidP="00B2353C">
      <w:pPr>
        <w:pStyle w:val="a3"/>
        <w:spacing w:before="0" w:beforeAutospacing="0" w:after="0" w:afterAutospacing="0"/>
        <w:ind w:firstLine="709"/>
        <w:jc w:val="both"/>
        <w:rPr>
          <w:rStyle w:val="google-src-text1"/>
          <w:iCs/>
          <w:vanish w:val="0"/>
          <w:sz w:val="32"/>
          <w:szCs w:val="32"/>
          <w:highlight w:val="yellow"/>
          <w:lang w:val="uk-UA"/>
        </w:rPr>
      </w:pPr>
      <w:r w:rsidRPr="00B370CB">
        <w:rPr>
          <w:rStyle w:val="google-src-text1"/>
          <w:iCs/>
          <w:vanish w:val="0"/>
          <w:sz w:val="32"/>
          <w:szCs w:val="32"/>
          <w:lang w:val="uk-UA"/>
        </w:rPr>
        <w:t xml:space="preserve">Підсумовуючи сказане, хотів би підкреслити, що </w:t>
      </w:r>
      <w:proofErr w:type="spellStart"/>
      <w:r w:rsidRPr="00B370CB">
        <w:rPr>
          <w:rStyle w:val="google-src-text1"/>
          <w:iCs/>
          <w:vanish w:val="0"/>
          <w:sz w:val="32"/>
          <w:szCs w:val="32"/>
          <w:lang w:val="uk-UA"/>
        </w:rPr>
        <w:t>ДП</w:t>
      </w:r>
      <w:proofErr w:type="spellEnd"/>
      <w:r w:rsidRPr="00B370CB">
        <w:rPr>
          <w:rStyle w:val="google-src-text1"/>
          <w:iCs/>
          <w:vanish w:val="0"/>
          <w:sz w:val="32"/>
          <w:szCs w:val="32"/>
          <w:lang w:val="uk-UA"/>
        </w:rPr>
        <w:t> "Енергоринок" у звітному періоді здійснювало всі заходи, необхідні для належного виконання функцій, покладених на нього.</w:t>
      </w:r>
    </w:p>
    <w:p w:rsidR="007F0C7E" w:rsidRPr="00B370CB" w:rsidRDefault="007F0C7E" w:rsidP="006C084D">
      <w:pPr>
        <w:pStyle w:val="a3"/>
        <w:spacing w:before="0" w:beforeAutospacing="0" w:after="0" w:afterAutospacing="0"/>
        <w:rPr>
          <w:sz w:val="32"/>
          <w:szCs w:val="32"/>
          <w:lang w:val="uk-UA"/>
        </w:rPr>
      </w:pPr>
      <w:r w:rsidRPr="00B370CB">
        <w:rPr>
          <w:rStyle w:val="google-src-text1"/>
          <w:i/>
          <w:iCs/>
          <w:sz w:val="32"/>
          <w:szCs w:val="32"/>
          <w:highlight w:val="yellow"/>
          <w:lang w:val="uk-UA"/>
        </w:rPr>
        <w:t>Слайд</w:t>
      </w:r>
      <w:r w:rsidRPr="00B370CB">
        <w:rPr>
          <w:sz w:val="32"/>
          <w:szCs w:val="32"/>
          <w:highlight w:val="yellow"/>
          <w:lang w:val="uk-UA"/>
        </w:rPr>
        <w:t xml:space="preserve"> </w:t>
      </w:r>
      <w:r w:rsidR="00946EF2">
        <w:rPr>
          <w:i/>
          <w:iCs/>
          <w:noProof/>
          <w:sz w:val="32"/>
          <w:szCs w:val="32"/>
        </w:rPr>
        <w:drawing>
          <wp:inline distT="0" distB="0" distL="0" distR="0">
            <wp:extent cx="6226810" cy="4669790"/>
            <wp:effectExtent l="19050" t="0" r="2540" b="0"/>
            <wp:docPr id="60" name="Рисунок 60" descr="Слайд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Слайд13"/>
                    <pic:cNvPicPr>
                      <a:picLocks noChangeAspect="1" noChangeArrowheads="1"/>
                    </pic:cNvPicPr>
                  </pic:nvPicPr>
                  <pic:blipFill>
                    <a:blip r:embed="rId16" cstate="print"/>
                    <a:srcRect/>
                    <a:stretch>
                      <a:fillRect/>
                    </a:stretch>
                  </pic:blipFill>
                  <pic:spPr bwMode="auto">
                    <a:xfrm>
                      <a:off x="0" y="0"/>
                      <a:ext cx="6226810" cy="4669790"/>
                    </a:xfrm>
                    <a:prstGeom prst="rect">
                      <a:avLst/>
                    </a:prstGeom>
                    <a:noFill/>
                    <a:ln w="9525">
                      <a:noFill/>
                      <a:miter lim="800000"/>
                      <a:headEnd/>
                      <a:tailEnd/>
                    </a:ln>
                  </pic:spPr>
                </pic:pic>
              </a:graphicData>
            </a:graphic>
          </wp:inline>
        </w:drawing>
      </w:r>
      <w:r w:rsidRPr="00B370CB">
        <w:rPr>
          <w:sz w:val="32"/>
          <w:szCs w:val="32"/>
          <w:lang w:val="uk-UA"/>
        </w:rPr>
        <w:t xml:space="preserve"> </w:t>
      </w:r>
    </w:p>
    <w:p w:rsidR="00B2353C" w:rsidRPr="00B370CB" w:rsidRDefault="007F0C7E" w:rsidP="00B2353C">
      <w:pPr>
        <w:pStyle w:val="a3"/>
        <w:jc w:val="both"/>
        <w:rPr>
          <w:sz w:val="32"/>
          <w:szCs w:val="32"/>
          <w:lang w:val="uk-UA"/>
        </w:rPr>
      </w:pPr>
      <w:r w:rsidRPr="00B370CB">
        <w:rPr>
          <w:rStyle w:val="google-src-text1"/>
          <w:sz w:val="32"/>
          <w:szCs w:val="32"/>
          <w:lang w:val="uk-UA"/>
        </w:rPr>
        <w:t>Разом з тим, існує низка проблем, які заважають нормальному функціонування ОРЕ.</w:t>
      </w:r>
      <w:r w:rsidRPr="00B370CB">
        <w:rPr>
          <w:sz w:val="32"/>
          <w:szCs w:val="32"/>
          <w:lang w:val="uk-UA"/>
        </w:rPr>
        <w:t xml:space="preserve"> </w:t>
      </w:r>
      <w:r w:rsidR="008A199B" w:rsidRPr="00B370CB">
        <w:rPr>
          <w:sz w:val="32"/>
          <w:szCs w:val="32"/>
          <w:lang w:val="uk-UA"/>
        </w:rPr>
        <w:tab/>
      </w:r>
      <w:r w:rsidR="00B2353C" w:rsidRPr="00B370CB">
        <w:rPr>
          <w:sz w:val="32"/>
          <w:szCs w:val="32"/>
          <w:lang w:val="uk-UA"/>
        </w:rPr>
        <w:t>Разом з тим, існує ряд проблем, які заважають нормальному функціонуванню ОРЕ. До них, зокрема, відносяться:</w:t>
      </w:r>
    </w:p>
    <w:p w:rsidR="00B2353C" w:rsidRPr="00B370CB" w:rsidRDefault="00B2353C" w:rsidP="00B2353C">
      <w:pPr>
        <w:pStyle w:val="a3"/>
        <w:jc w:val="both"/>
        <w:rPr>
          <w:sz w:val="32"/>
          <w:szCs w:val="32"/>
          <w:lang w:val="uk-UA"/>
        </w:rPr>
      </w:pPr>
      <w:r w:rsidRPr="00B370CB">
        <w:rPr>
          <w:sz w:val="32"/>
          <w:szCs w:val="32"/>
          <w:lang w:val="uk-UA"/>
        </w:rPr>
        <w:t>• неповні розрахунки деяких енергопостачальних компаній за куповану в ОРЕ електроенергію через шахти і водоканали;</w:t>
      </w:r>
    </w:p>
    <w:p w:rsidR="00B2353C" w:rsidRPr="00B370CB" w:rsidRDefault="00B2353C" w:rsidP="00B2353C">
      <w:pPr>
        <w:pStyle w:val="a3"/>
        <w:jc w:val="both"/>
        <w:rPr>
          <w:sz w:val="32"/>
          <w:szCs w:val="32"/>
          <w:lang w:val="uk-UA"/>
        </w:rPr>
      </w:pPr>
      <w:r w:rsidRPr="00B370CB">
        <w:rPr>
          <w:sz w:val="32"/>
          <w:szCs w:val="32"/>
          <w:lang w:val="uk-UA"/>
        </w:rPr>
        <w:lastRenderedPageBreak/>
        <w:t>• значний обсяг перехресного субсидування в електроенергетиці;</w:t>
      </w:r>
    </w:p>
    <w:p w:rsidR="00B2353C" w:rsidRPr="00B370CB" w:rsidRDefault="00B2353C" w:rsidP="00B2353C">
      <w:pPr>
        <w:pStyle w:val="a3"/>
        <w:jc w:val="both"/>
        <w:rPr>
          <w:sz w:val="32"/>
          <w:szCs w:val="32"/>
          <w:lang w:val="uk-UA"/>
        </w:rPr>
      </w:pPr>
      <w:r w:rsidRPr="00B370CB">
        <w:rPr>
          <w:sz w:val="32"/>
          <w:szCs w:val="32"/>
          <w:lang w:val="uk-UA"/>
        </w:rPr>
        <w:t>• недосконала нормативно-правова база АСКОЕ ОРЕ.</w:t>
      </w:r>
    </w:p>
    <w:p w:rsidR="00B2353C" w:rsidRPr="00B370CB" w:rsidRDefault="00B2353C" w:rsidP="00B2353C">
      <w:pPr>
        <w:pStyle w:val="a3"/>
        <w:jc w:val="both"/>
        <w:rPr>
          <w:sz w:val="32"/>
          <w:szCs w:val="32"/>
          <w:lang w:val="uk-UA"/>
        </w:rPr>
      </w:pPr>
      <w:r w:rsidRPr="00B370CB">
        <w:rPr>
          <w:sz w:val="32"/>
          <w:szCs w:val="32"/>
          <w:lang w:val="uk-UA"/>
        </w:rPr>
        <w:t xml:space="preserve">  Для вирішення цих проблем потрібні системний підхід і консолідація зусиль всіх учасників Оптового ринку, Міністерства енергетики та вугільної промисловості та НКРЕ.</w:t>
      </w:r>
    </w:p>
    <w:p w:rsidR="00B2353C" w:rsidRPr="00B370CB" w:rsidRDefault="00B2353C" w:rsidP="00B2353C">
      <w:pPr>
        <w:pStyle w:val="a3"/>
        <w:jc w:val="both"/>
        <w:rPr>
          <w:sz w:val="32"/>
          <w:szCs w:val="32"/>
          <w:lang w:val="uk-UA"/>
        </w:rPr>
      </w:pPr>
      <w:r w:rsidRPr="00B370CB">
        <w:rPr>
          <w:sz w:val="32"/>
          <w:szCs w:val="32"/>
          <w:lang w:val="uk-UA"/>
        </w:rPr>
        <w:t xml:space="preserve"> Сподіваюся, що за допомогою спільних зусиль нам вдасться вирішити будь-які питання щодо вдосконалення роботи оптового ринку електроенергії України.</w:t>
      </w:r>
    </w:p>
    <w:p w:rsidR="007F0C7E" w:rsidRPr="00B370CB" w:rsidRDefault="00B2353C" w:rsidP="00B2353C">
      <w:pPr>
        <w:pStyle w:val="a3"/>
        <w:jc w:val="both"/>
        <w:rPr>
          <w:sz w:val="32"/>
          <w:szCs w:val="32"/>
          <w:lang w:val="uk-UA"/>
        </w:rPr>
      </w:pPr>
      <w:r w:rsidRPr="00B370CB">
        <w:rPr>
          <w:sz w:val="32"/>
          <w:szCs w:val="32"/>
          <w:lang w:val="uk-UA"/>
        </w:rPr>
        <w:t xml:space="preserve"> Дякую за увагу.</w:t>
      </w:r>
    </w:p>
    <w:sectPr w:rsidR="007F0C7E" w:rsidRPr="00B370CB" w:rsidSect="007847A1">
      <w:pgSz w:w="11906" w:h="16838"/>
      <w:pgMar w:top="737" w:right="851" w:bottom="737" w:left="124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323D1"/>
    <w:multiLevelType w:val="multilevel"/>
    <w:tmpl w:val="8B3CF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B33A48"/>
    <w:multiLevelType w:val="multilevel"/>
    <w:tmpl w:val="4F5CD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225CF5"/>
    <w:multiLevelType w:val="multilevel"/>
    <w:tmpl w:val="BF3E6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B3283B"/>
    <w:multiLevelType w:val="multilevel"/>
    <w:tmpl w:val="88769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CC6A82"/>
    <w:multiLevelType w:val="multilevel"/>
    <w:tmpl w:val="832EF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stylePaneFormatFilter w:val="3F01"/>
  <w:defaultTabStop w:val="708"/>
  <w:characterSpacingControl w:val="doNotCompress"/>
  <w:compat/>
  <w:rsids>
    <w:rsidRoot w:val="007F0C7E"/>
    <w:rsid w:val="000919F6"/>
    <w:rsid w:val="00137D27"/>
    <w:rsid w:val="00186CD4"/>
    <w:rsid w:val="001A2AAF"/>
    <w:rsid w:val="00206A8C"/>
    <w:rsid w:val="002D2E2E"/>
    <w:rsid w:val="00371376"/>
    <w:rsid w:val="003F7F4A"/>
    <w:rsid w:val="004B3D67"/>
    <w:rsid w:val="0050064B"/>
    <w:rsid w:val="0058290F"/>
    <w:rsid w:val="005C447F"/>
    <w:rsid w:val="00654ECD"/>
    <w:rsid w:val="006C084D"/>
    <w:rsid w:val="007261E3"/>
    <w:rsid w:val="007541DD"/>
    <w:rsid w:val="007847A1"/>
    <w:rsid w:val="00793336"/>
    <w:rsid w:val="007F0C7E"/>
    <w:rsid w:val="008A199B"/>
    <w:rsid w:val="008B13B8"/>
    <w:rsid w:val="008E0401"/>
    <w:rsid w:val="00946EF2"/>
    <w:rsid w:val="009D1BB1"/>
    <w:rsid w:val="00A94192"/>
    <w:rsid w:val="00AE738A"/>
    <w:rsid w:val="00B2353C"/>
    <w:rsid w:val="00B370CB"/>
    <w:rsid w:val="00B63B82"/>
    <w:rsid w:val="00BC1668"/>
    <w:rsid w:val="00D8506E"/>
    <w:rsid w:val="00E22A31"/>
    <w:rsid w:val="00EC64EB"/>
    <w:rsid w:val="00EF06F2"/>
    <w:rsid w:val="00F7618A"/>
    <w:rsid w:val="00F9320C"/>
    <w:rsid w:val="00FA23E1"/>
    <w:rsid w:val="00FA6A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qFormat/>
    <w:rsid w:val="007F0C7E"/>
    <w:pPr>
      <w:outlineLvl w:val="0"/>
    </w:pPr>
    <w:rPr>
      <w:b/>
      <w:bCs/>
      <w:kern w:val="36"/>
      <w:sz w:val="22"/>
      <w:szCs w:val="22"/>
    </w:rPr>
  </w:style>
  <w:style w:type="paragraph" w:styleId="4">
    <w:name w:val="heading 4"/>
    <w:basedOn w:val="a"/>
    <w:qFormat/>
    <w:rsid w:val="007F0C7E"/>
    <w:pPr>
      <w:spacing w:before="100" w:beforeAutospacing="1" w:after="100" w:afterAutospacing="1"/>
      <w:outlineLvl w:val="3"/>
    </w:pPr>
    <w:rPr>
      <w:b/>
      <w:bCs/>
    </w:rPr>
  </w:style>
  <w:style w:type="paragraph" w:styleId="5">
    <w:name w:val="heading 5"/>
    <w:basedOn w:val="a"/>
    <w:qFormat/>
    <w:rsid w:val="007F0C7E"/>
    <w:pPr>
      <w:spacing w:before="100" w:beforeAutospacing="1" w:after="100" w:afterAutospacing="1"/>
      <w:outlineLvl w:val="4"/>
    </w:pPr>
    <w:rPr>
      <w:b/>
      <w:bCs/>
      <w:sz w:val="20"/>
      <w:szCs w:val="20"/>
    </w:rPr>
  </w:style>
  <w:style w:type="paragraph" w:styleId="6">
    <w:name w:val="heading 6"/>
    <w:basedOn w:val="a"/>
    <w:qFormat/>
    <w:rsid w:val="007F0C7E"/>
    <w:pPr>
      <w:spacing w:before="100" w:beforeAutospacing="1" w:after="100" w:afterAutospacing="1"/>
      <w:outlineLvl w:val="5"/>
    </w:pPr>
    <w:rPr>
      <w:b/>
      <w:bCs/>
      <w:sz w:val="15"/>
      <w:szCs w:val="15"/>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7F0C7E"/>
    <w:pPr>
      <w:spacing w:before="100" w:beforeAutospacing="1" w:after="100" w:afterAutospacing="1"/>
    </w:pPr>
  </w:style>
  <w:style w:type="character" w:customStyle="1" w:styleId="google-src-text1">
    <w:name w:val="google-src-text1"/>
    <w:basedOn w:val="a0"/>
    <w:rsid w:val="007F0C7E"/>
    <w:rPr>
      <w:vanish/>
      <w:webHidden w:val="0"/>
      <w:specVanish w:val="0"/>
    </w:rPr>
  </w:style>
  <w:style w:type="paragraph" w:styleId="a4">
    <w:name w:val="Balloon Text"/>
    <w:basedOn w:val="a"/>
    <w:link w:val="a5"/>
    <w:rsid w:val="00EF06F2"/>
    <w:rPr>
      <w:rFonts w:ascii="Tahoma" w:hAnsi="Tahoma" w:cs="Tahoma"/>
      <w:sz w:val="16"/>
      <w:szCs w:val="16"/>
    </w:rPr>
  </w:style>
  <w:style w:type="character" w:customStyle="1" w:styleId="a5">
    <w:name w:val="Текст выноски Знак"/>
    <w:basedOn w:val="a0"/>
    <w:link w:val="a4"/>
    <w:rsid w:val="00EF06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29322197">
      <w:bodyDiv w:val="1"/>
      <w:marLeft w:val="0"/>
      <w:marRight w:val="0"/>
      <w:marTop w:val="0"/>
      <w:marBottom w:val="0"/>
      <w:divBdr>
        <w:top w:val="none" w:sz="0" w:space="0" w:color="auto"/>
        <w:left w:val="none" w:sz="0" w:space="0" w:color="auto"/>
        <w:bottom w:val="none" w:sz="0" w:space="0" w:color="auto"/>
        <w:right w:val="none" w:sz="0" w:space="0" w:color="auto"/>
      </w:divBdr>
      <w:divsChild>
        <w:div w:id="894318938">
          <w:marLeft w:val="0"/>
          <w:marRight w:val="0"/>
          <w:marTop w:val="0"/>
          <w:marBottom w:val="0"/>
          <w:divBdr>
            <w:top w:val="none" w:sz="0" w:space="0" w:color="auto"/>
            <w:left w:val="none" w:sz="0" w:space="0" w:color="auto"/>
            <w:bottom w:val="none" w:sz="0" w:space="0" w:color="auto"/>
            <w:right w:val="none" w:sz="0" w:space="0" w:color="auto"/>
          </w:divBdr>
          <w:divsChild>
            <w:div w:id="304699185">
              <w:marLeft w:val="0"/>
              <w:marRight w:val="0"/>
              <w:marTop w:val="0"/>
              <w:marBottom w:val="0"/>
              <w:divBdr>
                <w:top w:val="none" w:sz="0" w:space="0" w:color="auto"/>
                <w:left w:val="none" w:sz="0" w:space="0" w:color="auto"/>
                <w:bottom w:val="none" w:sz="0" w:space="0" w:color="auto"/>
                <w:right w:val="none" w:sz="0" w:space="0" w:color="auto"/>
              </w:divBdr>
            </w:div>
            <w:div w:id="402802759">
              <w:marLeft w:val="0"/>
              <w:marRight w:val="0"/>
              <w:marTop w:val="0"/>
              <w:marBottom w:val="0"/>
              <w:divBdr>
                <w:top w:val="none" w:sz="0" w:space="0" w:color="auto"/>
                <w:left w:val="none" w:sz="0" w:space="0" w:color="auto"/>
                <w:bottom w:val="none" w:sz="0" w:space="0" w:color="auto"/>
                <w:right w:val="none" w:sz="0" w:space="0" w:color="auto"/>
              </w:divBdr>
            </w:div>
            <w:div w:id="582419991">
              <w:marLeft w:val="0"/>
              <w:marRight w:val="0"/>
              <w:marTop w:val="0"/>
              <w:marBottom w:val="0"/>
              <w:divBdr>
                <w:top w:val="none" w:sz="0" w:space="0" w:color="auto"/>
                <w:left w:val="none" w:sz="0" w:space="0" w:color="auto"/>
                <w:bottom w:val="none" w:sz="0" w:space="0" w:color="auto"/>
                <w:right w:val="none" w:sz="0" w:space="0" w:color="auto"/>
              </w:divBdr>
            </w:div>
            <w:div w:id="1307125893">
              <w:marLeft w:val="0"/>
              <w:marRight w:val="0"/>
              <w:marTop w:val="0"/>
              <w:marBottom w:val="0"/>
              <w:divBdr>
                <w:top w:val="none" w:sz="0" w:space="0" w:color="auto"/>
                <w:left w:val="none" w:sz="0" w:space="0" w:color="auto"/>
                <w:bottom w:val="none" w:sz="0" w:space="0" w:color="auto"/>
                <w:right w:val="none" w:sz="0" w:space="0" w:color="auto"/>
              </w:divBdr>
            </w:div>
            <w:div w:id="1453816680">
              <w:marLeft w:val="0"/>
              <w:marRight w:val="0"/>
              <w:marTop w:val="0"/>
              <w:marBottom w:val="0"/>
              <w:divBdr>
                <w:top w:val="none" w:sz="0" w:space="0" w:color="auto"/>
                <w:left w:val="none" w:sz="0" w:space="0" w:color="auto"/>
                <w:bottom w:val="none" w:sz="0" w:space="0" w:color="auto"/>
                <w:right w:val="none" w:sz="0" w:space="0" w:color="auto"/>
              </w:divBdr>
            </w:div>
            <w:div w:id="1597128032">
              <w:marLeft w:val="0"/>
              <w:marRight w:val="0"/>
              <w:marTop w:val="0"/>
              <w:marBottom w:val="0"/>
              <w:divBdr>
                <w:top w:val="none" w:sz="0" w:space="0" w:color="auto"/>
                <w:left w:val="none" w:sz="0" w:space="0" w:color="auto"/>
                <w:bottom w:val="none" w:sz="0" w:space="0" w:color="auto"/>
                <w:right w:val="none" w:sz="0" w:space="0" w:color="auto"/>
              </w:divBdr>
            </w:div>
            <w:div w:id="2085686452">
              <w:marLeft w:val="0"/>
              <w:marRight w:val="0"/>
              <w:marTop w:val="0"/>
              <w:marBottom w:val="0"/>
              <w:divBdr>
                <w:top w:val="none" w:sz="0" w:space="0" w:color="auto"/>
                <w:left w:val="none" w:sz="0" w:space="0" w:color="auto"/>
                <w:bottom w:val="none" w:sz="0" w:space="0" w:color="auto"/>
                <w:right w:val="none" w:sz="0" w:space="0" w:color="auto"/>
              </w:divBdr>
            </w:div>
          </w:divsChild>
        </w:div>
        <w:div w:id="2064333097">
          <w:marLeft w:val="0"/>
          <w:marRight w:val="0"/>
          <w:marTop w:val="0"/>
          <w:marBottom w:val="0"/>
          <w:divBdr>
            <w:top w:val="none" w:sz="0" w:space="0" w:color="auto"/>
            <w:left w:val="none" w:sz="0" w:space="0" w:color="auto"/>
            <w:bottom w:val="none" w:sz="0" w:space="0" w:color="auto"/>
            <w:right w:val="none" w:sz="0" w:space="0" w:color="auto"/>
          </w:divBdr>
          <w:divsChild>
            <w:div w:id="1564095448">
              <w:marLeft w:val="0"/>
              <w:marRight w:val="0"/>
              <w:marTop w:val="0"/>
              <w:marBottom w:val="0"/>
              <w:divBdr>
                <w:top w:val="none" w:sz="0" w:space="0" w:color="auto"/>
                <w:left w:val="none" w:sz="0" w:space="0" w:color="auto"/>
                <w:bottom w:val="none" w:sz="0" w:space="0" w:color="auto"/>
                <w:right w:val="none" w:sz="0" w:space="0" w:color="auto"/>
              </w:divBdr>
              <w:divsChild>
                <w:div w:id="222058851">
                  <w:marLeft w:val="0"/>
                  <w:marRight w:val="0"/>
                  <w:marTop w:val="0"/>
                  <w:marBottom w:val="0"/>
                  <w:divBdr>
                    <w:top w:val="none" w:sz="0" w:space="0" w:color="auto"/>
                    <w:left w:val="none" w:sz="0" w:space="0" w:color="auto"/>
                    <w:bottom w:val="none" w:sz="0" w:space="0" w:color="auto"/>
                    <w:right w:val="none" w:sz="0" w:space="0" w:color="auto"/>
                  </w:divBdr>
                </w:div>
                <w:div w:id="793249438">
                  <w:marLeft w:val="0"/>
                  <w:marRight w:val="0"/>
                  <w:marTop w:val="0"/>
                  <w:marBottom w:val="0"/>
                  <w:divBdr>
                    <w:top w:val="none" w:sz="0" w:space="0" w:color="auto"/>
                    <w:left w:val="none" w:sz="0" w:space="0" w:color="auto"/>
                    <w:bottom w:val="none" w:sz="0" w:space="0" w:color="auto"/>
                    <w:right w:val="none" w:sz="0" w:space="0" w:color="auto"/>
                  </w:divBdr>
                  <w:divsChild>
                    <w:div w:id="1517574048">
                      <w:marLeft w:val="0"/>
                      <w:marRight w:val="0"/>
                      <w:marTop w:val="0"/>
                      <w:marBottom w:val="0"/>
                      <w:divBdr>
                        <w:top w:val="none" w:sz="0" w:space="0" w:color="auto"/>
                        <w:left w:val="none" w:sz="0" w:space="0" w:color="auto"/>
                        <w:bottom w:val="none" w:sz="0" w:space="0" w:color="auto"/>
                        <w:right w:val="none" w:sz="0" w:space="0" w:color="auto"/>
                      </w:divBdr>
                      <w:divsChild>
                        <w:div w:id="889616356">
                          <w:marLeft w:val="0"/>
                          <w:marRight w:val="730"/>
                          <w:marTop w:val="0"/>
                          <w:marBottom w:val="0"/>
                          <w:divBdr>
                            <w:top w:val="none" w:sz="0" w:space="0" w:color="auto"/>
                            <w:left w:val="none" w:sz="0" w:space="0" w:color="auto"/>
                            <w:bottom w:val="none" w:sz="0" w:space="0" w:color="auto"/>
                            <w:right w:val="none" w:sz="0" w:space="0" w:color="auto"/>
                          </w:divBdr>
                        </w:div>
                        <w:div w:id="1760254901">
                          <w:marLeft w:val="0"/>
                          <w:marRight w:val="0"/>
                          <w:marTop w:val="0"/>
                          <w:marBottom w:val="0"/>
                          <w:divBdr>
                            <w:top w:val="none" w:sz="0" w:space="0" w:color="auto"/>
                            <w:left w:val="none" w:sz="0" w:space="0" w:color="auto"/>
                            <w:bottom w:val="none" w:sz="0" w:space="0" w:color="auto"/>
                            <w:right w:val="none" w:sz="0" w:space="0" w:color="auto"/>
                          </w:divBdr>
                          <w:divsChild>
                            <w:div w:id="528760185">
                              <w:marLeft w:val="0"/>
                              <w:marRight w:val="0"/>
                              <w:marTop w:val="51"/>
                              <w:marBottom w:val="0"/>
                              <w:divBdr>
                                <w:top w:val="none" w:sz="0" w:space="0" w:color="auto"/>
                                <w:left w:val="none" w:sz="0" w:space="0" w:color="auto"/>
                                <w:bottom w:val="none" w:sz="0" w:space="0" w:color="auto"/>
                                <w:right w:val="none" w:sz="0" w:space="0" w:color="auto"/>
                              </w:divBdr>
                            </w:div>
                          </w:divsChild>
                        </w:div>
                      </w:divsChild>
                    </w:div>
                  </w:divsChild>
                </w:div>
                <w:div w:id="1026366928">
                  <w:marLeft w:val="0"/>
                  <w:marRight w:val="0"/>
                  <w:marTop w:val="0"/>
                  <w:marBottom w:val="0"/>
                  <w:divBdr>
                    <w:top w:val="none" w:sz="0" w:space="0" w:color="auto"/>
                    <w:left w:val="none" w:sz="0" w:space="0" w:color="auto"/>
                    <w:bottom w:val="none" w:sz="0" w:space="0" w:color="auto"/>
                    <w:right w:val="none" w:sz="0" w:space="0" w:color="auto"/>
                  </w:divBdr>
                </w:div>
                <w:div w:id="1026638445">
                  <w:marLeft w:val="0"/>
                  <w:marRight w:val="0"/>
                  <w:marTop w:val="0"/>
                  <w:marBottom w:val="0"/>
                  <w:divBdr>
                    <w:top w:val="none" w:sz="0" w:space="0" w:color="auto"/>
                    <w:left w:val="none" w:sz="0" w:space="0" w:color="auto"/>
                    <w:bottom w:val="none" w:sz="0" w:space="0" w:color="auto"/>
                    <w:right w:val="none" w:sz="0" w:space="0" w:color="auto"/>
                  </w:divBdr>
                </w:div>
                <w:div w:id="1064328446">
                  <w:marLeft w:val="0"/>
                  <w:marRight w:val="0"/>
                  <w:marTop w:val="0"/>
                  <w:marBottom w:val="0"/>
                  <w:divBdr>
                    <w:top w:val="none" w:sz="0" w:space="0" w:color="auto"/>
                    <w:left w:val="none" w:sz="0" w:space="0" w:color="auto"/>
                    <w:bottom w:val="none" w:sz="0" w:space="0" w:color="auto"/>
                    <w:right w:val="none" w:sz="0" w:space="0" w:color="auto"/>
                  </w:divBdr>
                </w:div>
                <w:div w:id="1493645588">
                  <w:marLeft w:val="0"/>
                  <w:marRight w:val="0"/>
                  <w:marTop w:val="0"/>
                  <w:marBottom w:val="0"/>
                  <w:divBdr>
                    <w:top w:val="none" w:sz="0" w:space="0" w:color="auto"/>
                    <w:left w:val="none" w:sz="0" w:space="0" w:color="auto"/>
                    <w:bottom w:val="none" w:sz="0" w:space="0" w:color="auto"/>
                    <w:right w:val="none" w:sz="0" w:space="0" w:color="auto"/>
                  </w:divBdr>
                </w:div>
                <w:div w:id="1560088597">
                  <w:marLeft w:val="0"/>
                  <w:marRight w:val="0"/>
                  <w:marTop w:val="0"/>
                  <w:marBottom w:val="0"/>
                  <w:divBdr>
                    <w:top w:val="none" w:sz="0" w:space="0" w:color="auto"/>
                    <w:left w:val="none" w:sz="0" w:space="0" w:color="auto"/>
                    <w:bottom w:val="none" w:sz="0" w:space="0" w:color="auto"/>
                    <w:right w:val="none" w:sz="0" w:space="0" w:color="auto"/>
                  </w:divBdr>
                </w:div>
                <w:div w:id="209204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910</Words>
  <Characters>8021</Characters>
  <Application>Microsoft Office Word</Application>
  <DocSecurity>0</DocSecurity>
  <Lines>66</Lines>
  <Paragraphs>17</Paragraphs>
  <ScaleCrop>false</ScaleCrop>
  <HeadingPairs>
    <vt:vector size="2" baseType="variant">
      <vt:variant>
        <vt:lpstr>Название</vt:lpstr>
      </vt:variant>
      <vt:variant>
        <vt:i4>1</vt:i4>
      </vt:variant>
    </vt:vector>
  </HeadingPairs>
  <TitlesOfParts>
    <vt:vector size="1" baseType="lpstr">
      <vt:lpstr>Отчет </vt:lpstr>
    </vt:vector>
  </TitlesOfParts>
  <Company>DPE</Company>
  <LinksUpToDate>false</LinksUpToDate>
  <CharactersWithSpaces>8914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 </dc:title>
  <dc:subject/>
  <dc:creator>kudinov</dc:creator>
  <cp:keywords/>
  <dc:description/>
  <cp:lastModifiedBy>Babich</cp:lastModifiedBy>
  <cp:revision>3</cp:revision>
  <cp:lastPrinted>2013-02-12T08:17:00Z</cp:lastPrinted>
  <dcterms:created xsi:type="dcterms:W3CDTF">2013-08-27T14:06:00Z</dcterms:created>
  <dcterms:modified xsi:type="dcterms:W3CDTF">2013-08-27T14:10:00Z</dcterms:modified>
</cp:coreProperties>
</file>